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616" w:rsidRDefault="005E759D" w:rsidP="006572B4">
      <w:pPr>
        <w:jc w:val="center"/>
        <w:rPr>
          <w:rFonts w:ascii="Garamond" w:hAnsi="Garamond" w:cs="Arial"/>
          <w:b/>
          <w:bCs/>
          <w:sz w:val="28"/>
          <w:szCs w:val="28"/>
        </w:rPr>
      </w:pPr>
      <w:r w:rsidRPr="005E759D">
        <w:rPr>
          <w:rFonts w:ascii="Garamond" w:hAnsi="Garamond" w:cs="Arial"/>
          <w:b/>
          <w:bCs/>
          <w:sz w:val="28"/>
          <w:szCs w:val="28"/>
        </w:rPr>
        <w:t>Karakteristik Kimia</w:t>
      </w:r>
      <w:r>
        <w:rPr>
          <w:rFonts w:ascii="Garamond" w:hAnsi="Garamond" w:cs="Arial"/>
          <w:b/>
          <w:bCs/>
          <w:sz w:val="28"/>
          <w:szCs w:val="28"/>
        </w:rPr>
        <w:t xml:space="preserve"> Dan </w:t>
      </w:r>
      <w:r w:rsidR="00A454FC">
        <w:rPr>
          <w:rFonts w:ascii="Garamond" w:hAnsi="Garamond" w:cs="Arial"/>
          <w:b/>
          <w:bCs/>
          <w:sz w:val="28"/>
          <w:szCs w:val="28"/>
        </w:rPr>
        <w:t xml:space="preserve">Profil </w:t>
      </w:r>
      <w:r>
        <w:rPr>
          <w:rFonts w:ascii="Garamond" w:hAnsi="Garamond" w:cs="Arial"/>
          <w:b/>
          <w:bCs/>
          <w:sz w:val="28"/>
          <w:szCs w:val="28"/>
        </w:rPr>
        <w:t xml:space="preserve">Asam Lemak Ikan Nila </w:t>
      </w:r>
      <w:proofErr w:type="gramStart"/>
      <w:r>
        <w:rPr>
          <w:rFonts w:ascii="Garamond" w:hAnsi="Garamond" w:cs="Arial"/>
          <w:b/>
          <w:bCs/>
          <w:sz w:val="28"/>
          <w:szCs w:val="28"/>
        </w:rPr>
        <w:t>Merah</w:t>
      </w:r>
      <w:r w:rsidR="00A454FC">
        <w:rPr>
          <w:rFonts w:ascii="Garamond" w:hAnsi="Garamond" w:cs="Arial"/>
          <w:b/>
          <w:bCs/>
          <w:sz w:val="28"/>
          <w:szCs w:val="28"/>
        </w:rPr>
        <w:t xml:space="preserve"> </w:t>
      </w:r>
      <w:r>
        <w:rPr>
          <w:rFonts w:ascii="Garamond" w:hAnsi="Garamond" w:cs="Arial"/>
          <w:b/>
          <w:bCs/>
          <w:sz w:val="28"/>
          <w:szCs w:val="28"/>
        </w:rPr>
        <w:t xml:space="preserve"> </w:t>
      </w:r>
      <w:r w:rsidR="006572B4" w:rsidRPr="005E759D">
        <w:rPr>
          <w:rFonts w:ascii="Garamond" w:hAnsi="Garamond" w:cs="Arial"/>
          <w:b/>
          <w:bCs/>
          <w:sz w:val="28"/>
          <w:szCs w:val="28"/>
        </w:rPr>
        <w:t>(</w:t>
      </w:r>
      <w:proofErr w:type="gramEnd"/>
      <w:r w:rsidR="006572B4" w:rsidRPr="005E759D">
        <w:rPr>
          <w:rFonts w:ascii="Garamond" w:hAnsi="Garamond" w:cs="Arial"/>
          <w:b/>
          <w:bCs/>
          <w:i/>
          <w:sz w:val="28"/>
          <w:szCs w:val="28"/>
        </w:rPr>
        <w:t>Oreochromis</w:t>
      </w:r>
      <w:r w:rsidR="006572B4" w:rsidRPr="005E759D">
        <w:rPr>
          <w:rFonts w:ascii="Garamond" w:hAnsi="Garamond" w:cs="Arial"/>
          <w:b/>
          <w:bCs/>
          <w:sz w:val="28"/>
          <w:szCs w:val="28"/>
        </w:rPr>
        <w:t xml:space="preserve"> sp.) </w:t>
      </w:r>
      <w:r w:rsidRPr="005E759D">
        <w:rPr>
          <w:rFonts w:ascii="Garamond" w:hAnsi="Garamond" w:cs="Arial"/>
          <w:b/>
          <w:bCs/>
          <w:sz w:val="28"/>
          <w:szCs w:val="28"/>
        </w:rPr>
        <w:t xml:space="preserve">Dari Umur Panen Berbeda </w:t>
      </w:r>
    </w:p>
    <w:p w:rsidR="0081093B" w:rsidRPr="0081093B" w:rsidRDefault="0081093B" w:rsidP="006572B4">
      <w:pPr>
        <w:jc w:val="center"/>
        <w:rPr>
          <w:rFonts w:ascii="Garamond" w:hAnsi="Garamond" w:cs="Arial"/>
          <w:bCs/>
          <w:i/>
          <w:color w:val="000000" w:themeColor="text1"/>
          <w:lang w:val="id-ID"/>
        </w:rPr>
      </w:pPr>
      <w:r w:rsidRPr="0081093B">
        <w:rPr>
          <w:rFonts w:ascii="Garamond" w:hAnsi="Garamond" w:cs="Arial"/>
          <w:bCs/>
          <w:i/>
          <w:color w:val="000000" w:themeColor="text1"/>
          <w:lang w:val="id-ID"/>
        </w:rPr>
        <w:t>Chemical Characteristics and Fatty Acid Profiles of Red Tilapia (Oreochromis sp.) From Different Harvest Ages</w:t>
      </w:r>
    </w:p>
    <w:p w:rsidR="00164616" w:rsidRPr="00376C13" w:rsidRDefault="00164616" w:rsidP="00164616">
      <w:pPr>
        <w:jc w:val="center"/>
        <w:rPr>
          <w:rFonts w:ascii="Arial" w:hAnsi="Arial" w:cs="Arial"/>
          <w:b/>
          <w:bCs/>
          <w:color w:val="D99594" w:themeColor="accent2" w:themeTint="99"/>
          <w:sz w:val="10"/>
          <w:lang w:val="id-ID"/>
        </w:rPr>
      </w:pPr>
    </w:p>
    <w:p w:rsidR="00EE1026" w:rsidRPr="00CB1791" w:rsidRDefault="00EE1026" w:rsidP="00EE1026">
      <w:pPr>
        <w:jc w:val="center"/>
        <w:rPr>
          <w:rFonts w:ascii="Garamond" w:hAnsi="Garamond" w:cs="Arial"/>
          <w:b/>
          <w:bCs/>
          <w:sz w:val="26"/>
          <w:lang w:eastAsia="ro-RO"/>
        </w:rPr>
      </w:pPr>
      <w:r w:rsidRPr="000C1E1D">
        <w:rPr>
          <w:rFonts w:ascii="Garamond" w:hAnsi="Garamond" w:cs="Arial"/>
          <w:b/>
          <w:bCs/>
          <w:lang w:eastAsia="ro-RO"/>
        </w:rPr>
        <w:t>Laode Muhamad Hazairin Nadia*</w:t>
      </w:r>
      <w:r w:rsidRPr="000C1E1D">
        <w:rPr>
          <w:rFonts w:ascii="Garamond" w:hAnsi="Garamond" w:cs="Arial"/>
          <w:b/>
          <w:bCs/>
          <w:vertAlign w:val="superscript"/>
          <w:lang w:val="ro-RO" w:eastAsia="ro-RO"/>
        </w:rPr>
        <w:t>1</w:t>
      </w:r>
      <w:r w:rsidRPr="000C1E1D">
        <w:rPr>
          <w:rFonts w:ascii="Garamond" w:hAnsi="Garamond" w:cs="Arial"/>
          <w:b/>
          <w:bCs/>
          <w:lang w:val="ro-RO" w:eastAsia="ro-RO"/>
        </w:rPr>
        <w:t xml:space="preserve">, </w:t>
      </w:r>
      <w:r>
        <w:rPr>
          <w:rFonts w:ascii="Garamond" w:hAnsi="Garamond" w:cs="Arial"/>
          <w:b/>
          <w:bCs/>
          <w:lang w:val="ro-RO" w:eastAsia="ro-RO"/>
        </w:rPr>
        <w:t>Wulandari</w:t>
      </w:r>
      <w:r>
        <w:rPr>
          <w:rFonts w:ascii="Garamond" w:hAnsi="Garamond" w:cs="Arial"/>
          <w:b/>
          <w:bCs/>
          <w:vertAlign w:val="superscript"/>
          <w:lang w:val="ro-RO" w:eastAsia="ro-RO"/>
        </w:rPr>
        <w:t>2</w:t>
      </w:r>
      <w:r>
        <w:rPr>
          <w:rFonts w:ascii="Garamond" w:hAnsi="Garamond" w:cs="Arial"/>
          <w:b/>
          <w:bCs/>
          <w:sz w:val="26"/>
          <w:vertAlign w:val="subscript"/>
          <w:lang w:val="ro-RO" w:eastAsia="ro-RO"/>
        </w:rPr>
        <w:t xml:space="preserve">, </w:t>
      </w:r>
      <w:r w:rsidRPr="00CB1791">
        <w:rPr>
          <w:rFonts w:ascii="Garamond" w:hAnsi="Garamond" w:cs="Arial"/>
          <w:b/>
          <w:bCs/>
          <w:sz w:val="26"/>
          <w:lang w:val="ro-RO" w:eastAsia="ro-RO"/>
        </w:rPr>
        <w:t>Yunialdi Hapynes Teffu</w:t>
      </w:r>
      <w:r>
        <w:rPr>
          <w:rFonts w:ascii="Garamond" w:hAnsi="Garamond" w:cs="Arial"/>
          <w:b/>
          <w:bCs/>
          <w:vertAlign w:val="superscript"/>
          <w:lang w:val="ro-RO" w:eastAsia="ro-RO"/>
        </w:rPr>
        <w:t>3</w:t>
      </w:r>
      <w:r>
        <w:rPr>
          <w:rFonts w:ascii="Garamond" w:hAnsi="Garamond" w:cs="Arial"/>
          <w:b/>
          <w:bCs/>
          <w:lang w:val="ro-RO" w:eastAsia="ro-RO"/>
        </w:rPr>
        <w:t xml:space="preserve">,                  </w:t>
      </w:r>
      <w:r w:rsidRPr="008453F2">
        <w:rPr>
          <w:rFonts w:ascii="Garamond" w:hAnsi="Garamond" w:cs="Arial"/>
          <w:b/>
          <w:bCs/>
          <w:sz w:val="26"/>
          <w:lang w:val="ro-RO" w:eastAsia="ro-RO"/>
        </w:rPr>
        <w:t>Fatur Rahman Rustan</w:t>
      </w:r>
      <w:r>
        <w:rPr>
          <w:rFonts w:ascii="Garamond" w:hAnsi="Garamond"/>
          <w:b/>
          <w:color w:val="202124"/>
          <w:vertAlign w:val="superscript"/>
          <w:lang w:eastAsia="id-ID"/>
        </w:rPr>
        <w:t>4</w:t>
      </w:r>
      <w:r>
        <w:rPr>
          <w:rFonts w:ascii="Garamond" w:hAnsi="Garamond"/>
          <w:b/>
          <w:color w:val="202124"/>
          <w:lang w:eastAsia="id-ID"/>
        </w:rPr>
        <w:t xml:space="preserve">, </w:t>
      </w:r>
      <w:r w:rsidRPr="00CB1791">
        <w:rPr>
          <w:rFonts w:ascii="Garamond" w:hAnsi="Garamond"/>
          <w:b/>
          <w:color w:val="202124"/>
          <w:lang w:eastAsia="id-ID"/>
        </w:rPr>
        <w:t>La Ode Abdul Fajar Hasidu</w:t>
      </w:r>
      <w:r>
        <w:rPr>
          <w:rFonts w:ascii="Garamond" w:hAnsi="Garamond"/>
          <w:b/>
          <w:color w:val="202124"/>
          <w:vertAlign w:val="superscript"/>
          <w:lang w:eastAsia="id-ID"/>
        </w:rPr>
        <w:t>5</w:t>
      </w:r>
    </w:p>
    <w:p w:rsidR="00EE1026" w:rsidRPr="00874E6A" w:rsidRDefault="00EE1026" w:rsidP="00EE1026">
      <w:pPr>
        <w:autoSpaceDE w:val="0"/>
        <w:autoSpaceDN w:val="0"/>
        <w:adjustRightInd w:val="0"/>
        <w:jc w:val="center"/>
        <w:rPr>
          <w:rFonts w:ascii="Garamond" w:hAnsi="Garamond" w:cs="Arial"/>
        </w:rPr>
      </w:pPr>
      <w:r w:rsidRPr="00874E6A">
        <w:rPr>
          <w:rFonts w:ascii="Garamond" w:hAnsi="Garamond" w:cs="Arial"/>
          <w:vertAlign w:val="superscript"/>
          <w:lang w:val="ro-RO" w:eastAsia="ro-RO"/>
        </w:rPr>
        <w:t>1</w:t>
      </w:r>
      <w:r w:rsidRPr="00874E6A">
        <w:rPr>
          <w:rFonts w:ascii="Garamond" w:hAnsi="Garamond" w:cs="Arial"/>
          <w:lang w:val="ro-RO" w:eastAsia="ro-RO"/>
        </w:rPr>
        <w:t>Program Studi</w:t>
      </w:r>
      <w:r w:rsidRPr="00874E6A">
        <w:rPr>
          <w:rFonts w:ascii="Garamond" w:hAnsi="Garamond" w:cs="Arial"/>
          <w:vertAlign w:val="superscript"/>
          <w:lang w:val="ro-RO" w:eastAsia="ro-RO"/>
        </w:rPr>
        <w:t xml:space="preserve"> </w:t>
      </w:r>
      <w:r>
        <w:rPr>
          <w:rFonts w:ascii="Garamond" w:hAnsi="Garamond" w:cs="Arial"/>
          <w:vertAlign w:val="superscript"/>
          <w:lang w:val="ro-RO" w:eastAsia="ro-RO"/>
        </w:rPr>
        <w:t xml:space="preserve"> </w:t>
      </w:r>
      <w:r w:rsidRPr="00874E6A">
        <w:rPr>
          <w:rFonts w:ascii="Garamond" w:hAnsi="Garamond" w:cs="Arial"/>
        </w:rPr>
        <w:t>Teknologi Hasil Perikanan, Jurusan Teknologi Hasil Perikanan</w:t>
      </w:r>
      <w:r w:rsidRPr="00874E6A">
        <w:rPr>
          <w:rFonts w:ascii="Garamond" w:hAnsi="Garamond" w:cs="Arial"/>
          <w:lang w:eastAsia="ro-RO"/>
        </w:rPr>
        <w:t xml:space="preserve">, </w:t>
      </w:r>
      <w:r w:rsidRPr="00874E6A">
        <w:rPr>
          <w:rFonts w:ascii="Garamond" w:hAnsi="Garamond" w:cs="Arial"/>
        </w:rPr>
        <w:t>Fakultas Perikanan dan Ilmu Kelautan</w:t>
      </w:r>
      <w:r w:rsidRPr="00874E6A">
        <w:rPr>
          <w:rFonts w:ascii="Garamond" w:hAnsi="Garamond" w:cs="Arial"/>
          <w:lang w:val="ro-RO" w:eastAsia="ro-RO"/>
        </w:rPr>
        <w:t xml:space="preserve">, </w:t>
      </w:r>
      <w:r w:rsidRPr="00874E6A">
        <w:rPr>
          <w:rFonts w:ascii="Garamond" w:hAnsi="Garamond" w:cs="Arial"/>
        </w:rPr>
        <w:t>Universitas Halu Oleo</w:t>
      </w:r>
      <w:r>
        <w:rPr>
          <w:rFonts w:ascii="Garamond" w:hAnsi="Garamond" w:cs="Arial"/>
        </w:rPr>
        <w:t>,</w:t>
      </w:r>
      <w:r w:rsidRPr="00874E6A">
        <w:rPr>
          <w:rFonts w:ascii="Garamond" w:hAnsi="Garamond" w:cs="Arial"/>
          <w:color w:val="111111"/>
          <w:bdr w:val="none" w:sz="0" w:space="0" w:color="auto" w:frame="1"/>
          <w:shd w:val="clear" w:color="auto" w:fill="FFFFFF"/>
        </w:rPr>
        <w:t xml:space="preserve"> </w:t>
      </w:r>
      <w:bookmarkStart w:id="0" w:name="_Hlk73020896"/>
      <w:r w:rsidRPr="00874E6A">
        <w:rPr>
          <w:rStyle w:val="Strong"/>
          <w:rFonts w:ascii="Garamond" w:hAnsi="Garamond" w:cs="Arial"/>
          <w:b w:val="0"/>
          <w:bCs w:val="0"/>
          <w:color w:val="111111"/>
          <w:bdr w:val="none" w:sz="0" w:space="0" w:color="auto" w:frame="1"/>
          <w:shd w:val="clear" w:color="auto" w:fill="FFFFFF"/>
        </w:rPr>
        <w:t>Jln. H.E.A. Mokodompit Kampus Baru Anduonohu, Kendari, Sulawesi Tenggara</w:t>
      </w:r>
      <w:bookmarkEnd w:id="0"/>
      <w:r>
        <w:rPr>
          <w:rStyle w:val="Strong"/>
          <w:rFonts w:ascii="Garamond" w:hAnsi="Garamond" w:cs="Arial"/>
          <w:b w:val="0"/>
          <w:bCs w:val="0"/>
          <w:color w:val="111111"/>
          <w:bdr w:val="none" w:sz="0" w:space="0" w:color="auto" w:frame="1"/>
          <w:shd w:val="clear" w:color="auto" w:fill="FFFFFF"/>
        </w:rPr>
        <w:t>, Indonesia</w:t>
      </w:r>
    </w:p>
    <w:p w:rsidR="00EE1026" w:rsidRPr="00874E6A" w:rsidRDefault="00EE1026" w:rsidP="00EE1026">
      <w:pPr>
        <w:autoSpaceDE w:val="0"/>
        <w:autoSpaceDN w:val="0"/>
        <w:adjustRightInd w:val="0"/>
        <w:jc w:val="center"/>
        <w:rPr>
          <w:rFonts w:ascii="Garamond" w:hAnsi="Garamond" w:cs="Arial"/>
          <w:lang w:val="ro-RO" w:eastAsia="ro-RO"/>
        </w:rPr>
      </w:pPr>
      <w:r>
        <w:rPr>
          <w:rFonts w:ascii="Garamond" w:hAnsi="Garamond" w:cs="Arial"/>
          <w:vertAlign w:val="superscript"/>
          <w:lang w:val="ro-RO" w:eastAsia="ro-RO"/>
        </w:rPr>
        <w:t>2</w:t>
      </w:r>
      <w:r w:rsidRPr="00874E6A">
        <w:rPr>
          <w:rFonts w:ascii="Garamond" w:hAnsi="Garamond" w:cs="Arial"/>
          <w:lang w:val="ro-RO" w:eastAsia="ro-RO"/>
        </w:rPr>
        <w:t>Program Studi Teknologi Hasil</w:t>
      </w:r>
      <w:r>
        <w:rPr>
          <w:rFonts w:ascii="Garamond" w:hAnsi="Garamond" w:cs="Arial"/>
          <w:lang w:val="ro-RO" w:eastAsia="ro-RO"/>
        </w:rPr>
        <w:t xml:space="preserve"> Perikanan,</w:t>
      </w:r>
      <w:r w:rsidRPr="00874E6A">
        <w:rPr>
          <w:rFonts w:ascii="Garamond" w:hAnsi="Garamond" w:cs="Arial"/>
          <w:lang w:val="ro-RO" w:eastAsia="ro-RO"/>
        </w:rPr>
        <w:t xml:space="preserve"> </w:t>
      </w:r>
      <w:r>
        <w:rPr>
          <w:rFonts w:ascii="Garamond" w:hAnsi="Garamond" w:cs="Arial"/>
          <w:lang w:val="ro-RO" w:eastAsia="ro-RO"/>
        </w:rPr>
        <w:t xml:space="preserve">Jurusan Perikanan, </w:t>
      </w:r>
      <w:r w:rsidRPr="00874E6A">
        <w:rPr>
          <w:rFonts w:ascii="Garamond" w:hAnsi="Garamond" w:cs="Arial"/>
          <w:lang w:val="ro-RO" w:eastAsia="ro-RO"/>
        </w:rPr>
        <w:t xml:space="preserve">Fakultas </w:t>
      </w:r>
      <w:r>
        <w:rPr>
          <w:rFonts w:ascii="Garamond" w:hAnsi="Garamond" w:cs="Arial"/>
          <w:lang w:val="ro-RO" w:eastAsia="ro-RO"/>
        </w:rPr>
        <w:t>Peternakan,</w:t>
      </w:r>
      <w:r w:rsidRPr="00874E6A">
        <w:rPr>
          <w:rFonts w:ascii="Garamond" w:hAnsi="Garamond" w:cs="Arial"/>
          <w:lang w:val="ro-RO" w:eastAsia="ro-RO"/>
        </w:rPr>
        <w:t xml:space="preserve">  </w:t>
      </w:r>
    </w:p>
    <w:p w:rsidR="00EE1026" w:rsidRDefault="00EE1026" w:rsidP="00EE1026">
      <w:pPr>
        <w:autoSpaceDE w:val="0"/>
        <w:autoSpaceDN w:val="0"/>
        <w:adjustRightInd w:val="0"/>
        <w:jc w:val="center"/>
        <w:rPr>
          <w:rFonts w:ascii="Garamond" w:hAnsi="Garamond" w:cs="Arial"/>
          <w:lang w:val="ro-RO" w:eastAsia="ro-RO"/>
        </w:rPr>
      </w:pPr>
      <w:r>
        <w:rPr>
          <w:rFonts w:ascii="Garamond" w:hAnsi="Garamond" w:cs="Arial"/>
          <w:lang w:val="ro-RO" w:eastAsia="ro-RO"/>
        </w:rPr>
        <w:t>Universitas Jambi</w:t>
      </w:r>
      <w:r w:rsidRPr="00874E6A">
        <w:rPr>
          <w:rFonts w:ascii="Garamond" w:hAnsi="Garamond" w:cs="Arial"/>
          <w:lang w:val="ro-RO" w:eastAsia="ro-RO"/>
        </w:rPr>
        <w:t xml:space="preserve">, </w:t>
      </w:r>
      <w:r w:rsidRPr="00ED7231">
        <w:rPr>
          <w:rFonts w:ascii="Garamond" w:hAnsi="Garamond" w:cs="Arial"/>
          <w:lang w:val="ro-RO" w:eastAsia="ro-RO"/>
        </w:rPr>
        <w:t>Jl. Jambi - Muara Bulian No.KM. 15, Mendalo Darat, Kec. Jambi Luar Kota, Kabupaten Muaro Jambi, Jambi</w:t>
      </w:r>
      <w:r>
        <w:rPr>
          <w:rFonts w:ascii="Garamond" w:hAnsi="Garamond" w:cs="Arial"/>
          <w:lang w:val="ro-RO" w:eastAsia="ro-RO"/>
        </w:rPr>
        <w:t>, Indonesia</w:t>
      </w:r>
    </w:p>
    <w:p w:rsidR="00EE1026" w:rsidRDefault="00EE1026" w:rsidP="00EE1026">
      <w:pPr>
        <w:autoSpaceDE w:val="0"/>
        <w:autoSpaceDN w:val="0"/>
        <w:adjustRightInd w:val="0"/>
        <w:jc w:val="center"/>
        <w:rPr>
          <w:rFonts w:ascii="Garamond" w:hAnsi="Garamond" w:cs="Arial"/>
          <w:lang w:val="ro-RO" w:eastAsia="ro-RO"/>
        </w:rPr>
      </w:pPr>
      <w:r>
        <w:rPr>
          <w:rFonts w:ascii="Garamond" w:hAnsi="Garamond" w:cs="Arial"/>
          <w:vertAlign w:val="superscript"/>
          <w:lang w:val="ro-RO" w:eastAsia="ro-RO"/>
        </w:rPr>
        <w:t>3</w:t>
      </w:r>
      <w:r w:rsidRPr="00874E6A">
        <w:rPr>
          <w:rFonts w:ascii="Garamond" w:hAnsi="Garamond" w:cs="Arial"/>
          <w:lang w:val="ro-RO" w:eastAsia="ro-RO"/>
        </w:rPr>
        <w:t>Program</w:t>
      </w:r>
      <w:r w:rsidRPr="008E3C24">
        <w:t xml:space="preserve"> </w:t>
      </w:r>
      <w:r>
        <w:rPr>
          <w:rFonts w:ascii="Garamond" w:hAnsi="Garamond" w:cs="Arial"/>
          <w:lang w:val="ro-RO" w:eastAsia="ro-RO"/>
        </w:rPr>
        <w:t xml:space="preserve">Studi Teknologi Hasil Perikanan, </w:t>
      </w:r>
      <w:r w:rsidRPr="008E3C24">
        <w:rPr>
          <w:rFonts w:ascii="Garamond" w:hAnsi="Garamond" w:cs="Arial"/>
          <w:lang w:val="ro-RO" w:eastAsia="ro-RO"/>
        </w:rPr>
        <w:t>Fakultas Perikanan dan Ilmu Kelautan</w:t>
      </w:r>
      <w:r>
        <w:rPr>
          <w:rFonts w:ascii="Garamond" w:hAnsi="Garamond" w:cs="Arial"/>
          <w:lang w:val="ro-RO" w:eastAsia="ro-RO"/>
        </w:rPr>
        <w:t xml:space="preserve">, </w:t>
      </w:r>
      <w:r w:rsidRPr="008E3C24">
        <w:rPr>
          <w:rFonts w:ascii="Garamond" w:hAnsi="Garamond" w:cs="Arial"/>
          <w:lang w:val="ro-RO" w:eastAsia="ro-RO"/>
        </w:rPr>
        <w:t>Universitas Kristen Artha Wacana</w:t>
      </w:r>
      <w:r>
        <w:rPr>
          <w:rFonts w:ascii="Garamond" w:hAnsi="Garamond" w:cs="Arial"/>
          <w:lang w:val="ro-RO" w:eastAsia="ro-RO"/>
        </w:rPr>
        <w:t>, Jl.</w:t>
      </w:r>
      <w:r w:rsidRPr="00EE1026">
        <w:t xml:space="preserve"> </w:t>
      </w:r>
      <w:r w:rsidRPr="00EE1026">
        <w:rPr>
          <w:rFonts w:ascii="Garamond" w:hAnsi="Garamond" w:cs="Arial"/>
          <w:lang w:val="ro-RO" w:eastAsia="ro-RO"/>
        </w:rPr>
        <w:t>Adisucipto</w:t>
      </w:r>
      <w:r>
        <w:rPr>
          <w:rFonts w:ascii="Garamond" w:hAnsi="Garamond" w:cs="Arial"/>
          <w:lang w:val="ro-RO" w:eastAsia="ro-RO"/>
        </w:rPr>
        <w:t xml:space="preserve">, </w:t>
      </w:r>
      <w:r w:rsidRPr="008E3C24">
        <w:rPr>
          <w:rFonts w:ascii="Garamond" w:hAnsi="Garamond" w:cs="Arial"/>
          <w:lang w:val="ro-RO" w:eastAsia="ro-RO"/>
        </w:rPr>
        <w:t>Kupang</w:t>
      </w:r>
      <w:r>
        <w:rPr>
          <w:rFonts w:ascii="Garamond" w:hAnsi="Garamond" w:cs="Arial"/>
          <w:lang w:val="ro-RO" w:eastAsia="ro-RO"/>
        </w:rPr>
        <w:t xml:space="preserve">, </w:t>
      </w:r>
      <w:r w:rsidRPr="008E3C24">
        <w:rPr>
          <w:rFonts w:ascii="Garamond" w:hAnsi="Garamond" w:cs="Arial"/>
          <w:lang w:val="ro-RO" w:eastAsia="ro-RO"/>
        </w:rPr>
        <w:t>Nusa Tenggara Timur</w:t>
      </w:r>
      <w:r w:rsidRPr="00874E6A">
        <w:rPr>
          <w:rFonts w:ascii="Garamond" w:hAnsi="Garamond" w:cs="Arial"/>
          <w:lang w:val="ro-RO" w:eastAsia="ro-RO"/>
        </w:rPr>
        <w:t xml:space="preserve"> </w:t>
      </w:r>
      <w:r>
        <w:rPr>
          <w:rFonts w:ascii="Garamond" w:hAnsi="Garamond" w:cs="Arial"/>
          <w:lang w:val="ro-RO" w:eastAsia="ro-RO"/>
        </w:rPr>
        <w:t>, Indonesia</w:t>
      </w:r>
    </w:p>
    <w:p w:rsidR="00EE1026" w:rsidRPr="00A445B6" w:rsidRDefault="00EE1026" w:rsidP="00EE1026">
      <w:pPr>
        <w:autoSpaceDE w:val="0"/>
        <w:autoSpaceDN w:val="0"/>
        <w:adjustRightInd w:val="0"/>
        <w:jc w:val="center"/>
        <w:rPr>
          <w:rFonts w:ascii="Garamond" w:hAnsi="Garamond" w:cs="Arial"/>
          <w:color w:val="000000"/>
          <w:lang w:val="ro-RO" w:eastAsia="ro-RO"/>
        </w:rPr>
      </w:pPr>
      <w:r w:rsidRPr="00A445B6">
        <w:rPr>
          <w:rFonts w:ascii="Garamond" w:hAnsi="Garamond" w:cs="Arial"/>
          <w:color w:val="000000"/>
          <w:vertAlign w:val="superscript"/>
          <w:lang w:val="ro-RO" w:eastAsia="ro-RO"/>
        </w:rPr>
        <w:t>4</w:t>
      </w:r>
      <w:r w:rsidRPr="00A445B6">
        <w:rPr>
          <w:rFonts w:ascii="Garamond" w:hAnsi="Garamond" w:cs="Arial"/>
          <w:color w:val="000000"/>
          <w:lang w:val="ro-RO" w:eastAsia="ro-RO"/>
        </w:rPr>
        <w:t xml:space="preserve">Program Studi Teknik Sipil, Fakultas Sains dan Teknologi, </w:t>
      </w:r>
      <w:r w:rsidRPr="00A445B6">
        <w:rPr>
          <w:rFonts w:ascii="Garamond" w:hAnsi="Garamond"/>
          <w:color w:val="000000"/>
        </w:rPr>
        <w:t>Universitas Sembilanbelas November</w:t>
      </w:r>
      <w:r w:rsidRPr="00A445B6">
        <w:rPr>
          <w:rFonts w:ascii="Garamond" w:hAnsi="Garamond" w:cs="Arial"/>
          <w:color w:val="000000"/>
          <w:lang w:val="ro-RO" w:eastAsia="ro-RO"/>
        </w:rPr>
        <w:t xml:space="preserve">, Jl. Pemuda No. 339, </w:t>
      </w:r>
      <w:r w:rsidRPr="00A445B6">
        <w:rPr>
          <w:rFonts w:ascii="Garamond" w:hAnsi="Garamond"/>
          <w:color w:val="000000"/>
        </w:rPr>
        <w:t>Kolaka, Sulawesi Tenggara</w:t>
      </w:r>
      <w:r w:rsidR="00B609DD">
        <w:rPr>
          <w:rFonts w:ascii="Garamond" w:hAnsi="Garamond"/>
          <w:color w:val="000000"/>
        </w:rPr>
        <w:t>, Indonesia</w:t>
      </w:r>
    </w:p>
    <w:p w:rsidR="00EE1026" w:rsidRPr="00A445B6" w:rsidRDefault="00EE1026" w:rsidP="00EE1026">
      <w:pPr>
        <w:widowControl w:val="0"/>
        <w:jc w:val="center"/>
        <w:rPr>
          <w:rFonts w:ascii="Garamond" w:hAnsi="Garamond"/>
          <w:color w:val="000000"/>
        </w:rPr>
      </w:pPr>
      <w:r w:rsidRPr="00A445B6">
        <w:rPr>
          <w:rFonts w:ascii="Garamond" w:hAnsi="Garamond"/>
          <w:color w:val="000000"/>
          <w:vertAlign w:val="superscript"/>
        </w:rPr>
        <w:t>5</w:t>
      </w:r>
      <w:r w:rsidRPr="00A445B6">
        <w:rPr>
          <w:rFonts w:ascii="Garamond" w:hAnsi="Garamond"/>
          <w:color w:val="000000"/>
        </w:rPr>
        <w:t>Program Studi Ilmu Kelautan, Fakultas Pertanian</w:t>
      </w:r>
      <w:proofErr w:type="gramStart"/>
      <w:r w:rsidRPr="00A445B6">
        <w:rPr>
          <w:rFonts w:ascii="Garamond" w:hAnsi="Garamond"/>
          <w:color w:val="000000"/>
        </w:rPr>
        <w:t>,Perikanan</w:t>
      </w:r>
      <w:proofErr w:type="gramEnd"/>
      <w:r w:rsidRPr="00A445B6">
        <w:rPr>
          <w:rFonts w:ascii="Garamond" w:hAnsi="Garamond"/>
          <w:color w:val="000000"/>
        </w:rPr>
        <w:t xml:space="preserve"> dan Peternakan Universitas Sembilanbelas November, </w:t>
      </w:r>
      <w:r w:rsidRPr="00A445B6">
        <w:rPr>
          <w:rFonts w:ascii="Garamond" w:hAnsi="Garamond" w:cs="Arial"/>
          <w:color w:val="000000"/>
          <w:lang w:val="ro-RO" w:eastAsia="ro-RO"/>
        </w:rPr>
        <w:t xml:space="preserve">Jl. Pemuda No. 339,  </w:t>
      </w:r>
      <w:r w:rsidRPr="00A445B6">
        <w:rPr>
          <w:rFonts w:ascii="Garamond" w:hAnsi="Garamond"/>
          <w:color w:val="000000"/>
        </w:rPr>
        <w:t>Kolaka, Sulawesi Tenggara, Indonesia</w:t>
      </w:r>
    </w:p>
    <w:p w:rsidR="00EE1026" w:rsidRPr="008A5D52" w:rsidRDefault="00EE1026" w:rsidP="00EE1026">
      <w:pPr>
        <w:autoSpaceDE w:val="0"/>
        <w:autoSpaceDN w:val="0"/>
        <w:adjustRightInd w:val="0"/>
        <w:jc w:val="center"/>
        <w:rPr>
          <w:rStyle w:val="Hyperlink"/>
          <w:rFonts w:ascii="Garamond" w:hAnsi="Garamond" w:cs="Arial"/>
          <w:color w:val="3333FF"/>
          <w:lang w:eastAsia="ro-RO"/>
        </w:rPr>
      </w:pPr>
      <w:r w:rsidRPr="00874E6A">
        <w:rPr>
          <w:rFonts w:ascii="Garamond" w:hAnsi="Garamond" w:cs="Arial"/>
        </w:rPr>
        <w:t xml:space="preserve"> *</w:t>
      </w:r>
      <w:r w:rsidRPr="00874E6A">
        <w:rPr>
          <w:rFonts w:ascii="Garamond" w:hAnsi="Garamond" w:cs="Arial"/>
          <w:vertAlign w:val="superscript"/>
        </w:rPr>
        <w:t>)</w:t>
      </w:r>
      <w:r>
        <w:rPr>
          <w:rFonts w:ascii="Garamond" w:hAnsi="Garamond" w:cs="Arial"/>
          <w:vertAlign w:val="superscript"/>
        </w:rPr>
        <w:t xml:space="preserve"> </w:t>
      </w:r>
      <w:r w:rsidRPr="00874E6A">
        <w:rPr>
          <w:rFonts w:ascii="Garamond" w:hAnsi="Garamond"/>
          <w:bCs/>
          <w:color w:val="0D0D0D"/>
          <w:lang w:val="id-ID"/>
        </w:rPr>
        <w:t>Penulis untuk korespondensi</w:t>
      </w:r>
      <w:r w:rsidRPr="00874E6A">
        <w:rPr>
          <w:rFonts w:ascii="Garamond" w:hAnsi="Garamond" w:cs="Arial"/>
          <w:lang w:val="ro-RO" w:eastAsia="ro-RO"/>
        </w:rPr>
        <w:t xml:space="preserve">: </w:t>
      </w:r>
      <w:hyperlink r:id="rId9" w:history="1">
        <w:r w:rsidRPr="008A5D52">
          <w:rPr>
            <w:rStyle w:val="Hyperlink"/>
            <w:rFonts w:ascii="Garamond" w:hAnsi="Garamond" w:cs="Arial"/>
            <w:color w:val="3333FF"/>
            <w:lang w:eastAsia="ro-RO"/>
          </w:rPr>
          <w:t>hazairinnadia@uho.ac.id</w:t>
        </w:r>
      </w:hyperlink>
    </w:p>
    <w:p w:rsidR="006572B4" w:rsidRPr="006572B4" w:rsidRDefault="006572B4" w:rsidP="006572B4">
      <w:pPr>
        <w:jc w:val="center"/>
        <w:outlineLvl w:val="0"/>
        <w:rPr>
          <w:rFonts w:ascii="Arial" w:hAnsi="Arial" w:cs="Arial"/>
          <w:b/>
          <w:sz w:val="22"/>
          <w:szCs w:val="22"/>
          <w:lang w:val="id-ID"/>
        </w:rPr>
      </w:pPr>
    </w:p>
    <w:p w:rsidR="00894C03" w:rsidRPr="00694469" w:rsidRDefault="00752411" w:rsidP="00094AD0">
      <w:pPr>
        <w:jc w:val="center"/>
        <w:outlineLvl w:val="0"/>
        <w:rPr>
          <w:rFonts w:ascii="Garamond" w:hAnsi="Garamond" w:cs="Arial"/>
          <w:b/>
          <w:lang w:val="id-ID"/>
        </w:rPr>
      </w:pPr>
      <w:r w:rsidRPr="00694469">
        <w:rPr>
          <w:rFonts w:ascii="Garamond" w:hAnsi="Garamond" w:cs="Arial"/>
          <w:b/>
          <w:lang w:val="id-ID"/>
        </w:rPr>
        <w:t>ABST</w:t>
      </w:r>
      <w:r w:rsidR="00051443" w:rsidRPr="00694469">
        <w:rPr>
          <w:rFonts w:ascii="Garamond" w:hAnsi="Garamond" w:cs="Arial"/>
          <w:b/>
          <w:lang w:val="id-ID"/>
        </w:rPr>
        <w:t>RACT</w:t>
      </w:r>
    </w:p>
    <w:p w:rsidR="0035294C" w:rsidRPr="00694469" w:rsidRDefault="00F957CB" w:rsidP="00525279">
      <w:pPr>
        <w:jc w:val="both"/>
        <w:outlineLvl w:val="0"/>
        <w:rPr>
          <w:rFonts w:ascii="Garamond" w:hAnsi="Garamond" w:cs="Arial"/>
        </w:rPr>
      </w:pPr>
      <w:r w:rsidRPr="00F957CB">
        <w:rPr>
          <w:rFonts w:ascii="Garamond" w:hAnsi="Garamond" w:cs="Arial"/>
          <w:lang w:val="id-ID"/>
        </w:rPr>
        <w:t>Red tilapia is in demand by the public as a consumption fish because it has several advantages, namely thick flesh and high nutritional value. This study aims to determine the chemical characteristics and fatty acid profile of red tilapia with harvesting ages of 16, 20 and 24 weeks. This research method used a completely randomized design (CRD) and each carried out 3 replications. The analysis used is the actorial pattern with one factor (16, 20 and 24 week harvesting age treatment). Data were analyzed using Analysis of Variance (ANOVA) and Duncan Multiple Range Test (DMRT) at 95% confidence level. The results showed that the water and protein content increased with increasing harvesting age for red tilapia, while the ash and fat content decreased. The highest water and protein content at 24 weeks of harvest were 80.17% and 17.85%, respectively. Fatty acids in red tilapia consist of 4 SAFA, 1 MUFA and 3 PUFA. The highest fatty acid content of red tilapia, namely palmitic fatty acid, was 27.26% at harvest age of 24 weeks and increased with increasing harvest age.</w:t>
      </w:r>
      <w:r w:rsidR="00525279" w:rsidRPr="00694469">
        <w:rPr>
          <w:rFonts w:ascii="Garamond" w:hAnsi="Garamond" w:cs="Arial"/>
        </w:rPr>
        <w:t xml:space="preserve"> </w:t>
      </w:r>
    </w:p>
    <w:p w:rsidR="00E60596" w:rsidRPr="00694469" w:rsidRDefault="00E60596" w:rsidP="00DC20F0">
      <w:pPr>
        <w:jc w:val="both"/>
        <w:rPr>
          <w:rFonts w:ascii="Garamond" w:hAnsi="Garamond" w:cs="Arial"/>
          <w:color w:val="C0504D" w:themeColor="accent2"/>
          <w:lang w:val="id-ID" w:eastAsia="id-ID"/>
        </w:rPr>
      </w:pPr>
    </w:p>
    <w:p w:rsidR="00E60596" w:rsidRPr="00D17FB2" w:rsidRDefault="00E60596" w:rsidP="00DC20F0">
      <w:pPr>
        <w:jc w:val="both"/>
        <w:rPr>
          <w:rFonts w:ascii="Garamond" w:hAnsi="Garamond" w:cs="Arial"/>
          <w:color w:val="C0504D" w:themeColor="accent2"/>
          <w:lang w:val="id-ID" w:eastAsia="id-ID"/>
        </w:rPr>
      </w:pPr>
      <w:r w:rsidRPr="00D17FB2">
        <w:rPr>
          <w:rFonts w:ascii="Garamond" w:hAnsi="Garamond" w:cs="Arial"/>
          <w:b/>
          <w:lang w:val="id-ID" w:eastAsia="id-ID"/>
        </w:rPr>
        <w:t>Keywords</w:t>
      </w:r>
      <w:r w:rsidRPr="00D17FB2">
        <w:rPr>
          <w:rFonts w:ascii="Garamond" w:hAnsi="Garamond" w:cs="Arial"/>
          <w:lang w:val="id-ID" w:eastAsia="id-ID"/>
        </w:rPr>
        <w:t xml:space="preserve">: </w:t>
      </w:r>
      <w:r w:rsidR="00D17FB2" w:rsidRPr="00D17FB2">
        <w:rPr>
          <w:rFonts w:ascii="Garamond" w:hAnsi="Garamond" w:cs="Arial"/>
          <w:lang w:val="id-ID" w:eastAsia="id-ID"/>
        </w:rPr>
        <w:t>fatty acids, red tilapia, harvest age</w:t>
      </w:r>
    </w:p>
    <w:p w:rsidR="00E60596" w:rsidRPr="00694469" w:rsidRDefault="00412917" w:rsidP="00CC1025">
      <w:pPr>
        <w:pStyle w:val="Heading1"/>
        <w:spacing w:before="240"/>
        <w:jc w:val="center"/>
        <w:rPr>
          <w:rFonts w:ascii="Garamond" w:hAnsi="Garamond" w:cs="Arial"/>
          <w:b/>
          <w:i w:val="0"/>
          <w:lang w:val="id-ID" w:eastAsia="id-ID"/>
        </w:rPr>
      </w:pPr>
      <w:r w:rsidRPr="00694469">
        <w:rPr>
          <w:rFonts w:ascii="Garamond" w:hAnsi="Garamond" w:cs="Arial"/>
          <w:b/>
          <w:i w:val="0"/>
          <w:lang w:val="id-ID" w:eastAsia="id-ID"/>
        </w:rPr>
        <w:t>ABSTRAK</w:t>
      </w:r>
    </w:p>
    <w:p w:rsidR="00441747" w:rsidRPr="00F957CB" w:rsidRDefault="00AF710C" w:rsidP="00F957CB">
      <w:pPr>
        <w:pStyle w:val="Default"/>
        <w:jc w:val="both"/>
        <w:rPr>
          <w:rFonts w:ascii="Garamond" w:hAnsi="Garamond" w:cs="Arial"/>
          <w:sz w:val="24"/>
          <w:szCs w:val="24"/>
          <w:lang w:val="id-ID" w:eastAsia="id-ID"/>
        </w:rPr>
      </w:pPr>
      <w:r w:rsidRPr="00F957CB">
        <w:rPr>
          <w:rFonts w:ascii="Garamond" w:hAnsi="Garamond" w:cs="Arial"/>
          <w:sz w:val="24"/>
          <w:szCs w:val="24"/>
          <w:lang w:val="id-ID"/>
        </w:rPr>
        <w:t xml:space="preserve">Ikan </w:t>
      </w:r>
      <w:r w:rsidRPr="00F957CB">
        <w:rPr>
          <w:rFonts w:ascii="Garamond" w:hAnsi="Garamond" w:cs="Arial"/>
          <w:sz w:val="24"/>
          <w:szCs w:val="24"/>
        </w:rPr>
        <w:t xml:space="preserve">nila merah diminati oleh masyarakat sebagai ikan konsumsi karena </w:t>
      </w:r>
      <w:r w:rsidRPr="00F957CB">
        <w:rPr>
          <w:rFonts w:ascii="Garamond" w:hAnsi="Garamond" w:cs="Arial"/>
          <w:color w:val="202124"/>
          <w:sz w:val="24"/>
          <w:szCs w:val="24"/>
          <w:shd w:val="clear" w:color="auto" w:fill="FFFFFF"/>
        </w:rPr>
        <w:t>memiliki beberapa keunggulan</w:t>
      </w:r>
      <w:r w:rsidRPr="00F957CB">
        <w:rPr>
          <w:rFonts w:ascii="Garamond" w:hAnsi="Garamond" w:cs="Arial"/>
          <w:sz w:val="24"/>
          <w:szCs w:val="24"/>
        </w:rPr>
        <w:t xml:space="preserve"> yaitu daging yang tebal dan </w:t>
      </w:r>
      <w:r w:rsidRPr="00F957CB">
        <w:rPr>
          <w:rFonts w:ascii="Garamond" w:hAnsi="Garamond" w:cs="Arial"/>
          <w:sz w:val="24"/>
          <w:szCs w:val="24"/>
          <w:lang w:val="id-ID"/>
        </w:rPr>
        <w:t>mempunyai nilai gizi yang tinggi</w:t>
      </w:r>
      <w:r w:rsidRPr="00F957CB">
        <w:rPr>
          <w:rFonts w:ascii="Garamond" w:hAnsi="Garamond" w:cs="Arial"/>
          <w:sz w:val="24"/>
          <w:szCs w:val="24"/>
        </w:rPr>
        <w:t>.</w:t>
      </w:r>
      <w:r w:rsidR="00BB05D8" w:rsidRPr="00F957CB">
        <w:rPr>
          <w:rFonts w:ascii="Garamond" w:hAnsi="Garamond" w:cs="Arial"/>
          <w:sz w:val="24"/>
          <w:szCs w:val="24"/>
        </w:rPr>
        <w:t xml:space="preserve"> </w:t>
      </w:r>
      <w:proofErr w:type="gramStart"/>
      <w:r w:rsidR="00D47C0D" w:rsidRPr="00F957CB">
        <w:rPr>
          <w:rFonts w:ascii="Garamond" w:hAnsi="Garamond" w:cs="Arial"/>
          <w:color w:val="000000" w:themeColor="text1"/>
          <w:sz w:val="24"/>
          <w:szCs w:val="24"/>
        </w:rPr>
        <w:t>Penelitian ini bertujuan untuk mengetahui karakteristik kimia dan profil asam lemak ikan nila merah dengan umur panen 16, 20 dan 24 minggu.</w:t>
      </w:r>
      <w:proofErr w:type="gramEnd"/>
      <w:r w:rsidR="00BB05D8" w:rsidRPr="00F957CB">
        <w:rPr>
          <w:rFonts w:ascii="Garamond" w:hAnsi="Garamond" w:cs="Arial"/>
          <w:sz w:val="24"/>
          <w:szCs w:val="24"/>
        </w:rPr>
        <w:t xml:space="preserve"> Metode </w:t>
      </w:r>
      <w:proofErr w:type="gramStart"/>
      <w:r w:rsidR="00BB05D8" w:rsidRPr="00F957CB">
        <w:rPr>
          <w:rFonts w:ascii="Garamond" w:hAnsi="Garamond" w:cs="Arial"/>
          <w:sz w:val="24"/>
          <w:szCs w:val="24"/>
        </w:rPr>
        <w:t>penelitian  ini</w:t>
      </w:r>
      <w:proofErr w:type="gramEnd"/>
      <w:r w:rsidR="00BB05D8" w:rsidRPr="00F957CB">
        <w:rPr>
          <w:rFonts w:ascii="Garamond" w:hAnsi="Garamond" w:cs="Arial"/>
          <w:sz w:val="24"/>
          <w:szCs w:val="24"/>
        </w:rPr>
        <w:t xml:space="preserve"> menggunakan rancangan acak lengkap (RAL) </w:t>
      </w:r>
      <w:r w:rsidR="004B4A9A" w:rsidRPr="00F957CB">
        <w:rPr>
          <w:rFonts w:ascii="Garamond" w:hAnsi="Garamond" w:cs="Arial"/>
          <w:sz w:val="24"/>
          <w:szCs w:val="24"/>
        </w:rPr>
        <w:t>dan masing-masing dilakukan 3 ulangan</w:t>
      </w:r>
      <w:r w:rsidR="00BB05D8" w:rsidRPr="00F957CB">
        <w:rPr>
          <w:rFonts w:ascii="Garamond" w:hAnsi="Garamond" w:cs="Arial"/>
          <w:sz w:val="24"/>
          <w:szCs w:val="24"/>
        </w:rPr>
        <w:t xml:space="preserve">. </w:t>
      </w:r>
      <w:proofErr w:type="gramStart"/>
      <w:r w:rsidR="00F957CB" w:rsidRPr="00F957CB">
        <w:rPr>
          <w:rFonts w:ascii="Garamond" w:hAnsi="Garamond" w:cs="Arial"/>
          <w:sz w:val="24"/>
          <w:szCs w:val="24"/>
        </w:rPr>
        <w:t>Ananilis yang digunakan yaitu pola aktorial dengan satu faktor (perlakuan umur panen 16, 20 dan 24 minggu).</w:t>
      </w:r>
      <w:proofErr w:type="gramEnd"/>
      <w:r w:rsidR="00F957CB" w:rsidRPr="00F957CB">
        <w:rPr>
          <w:rFonts w:ascii="Garamond" w:hAnsi="Garamond" w:cs="Arial"/>
          <w:sz w:val="24"/>
          <w:szCs w:val="24"/>
        </w:rPr>
        <w:t xml:space="preserve"> </w:t>
      </w:r>
      <w:proofErr w:type="gramStart"/>
      <w:r w:rsidR="00BB05D8" w:rsidRPr="00F957CB">
        <w:rPr>
          <w:rFonts w:ascii="Garamond" w:hAnsi="Garamond" w:cs="Arial"/>
          <w:sz w:val="24"/>
          <w:szCs w:val="24"/>
        </w:rPr>
        <w:t xml:space="preserve">Data di analisis menggunakan </w:t>
      </w:r>
      <w:r w:rsidR="00BB05D8" w:rsidRPr="00F957CB">
        <w:rPr>
          <w:rFonts w:ascii="Garamond" w:hAnsi="Garamond" w:cs="Arial"/>
          <w:i/>
          <w:sz w:val="24"/>
          <w:szCs w:val="24"/>
        </w:rPr>
        <w:t>Analisys of Varian</w:t>
      </w:r>
      <w:r w:rsidR="00BB05D8" w:rsidRPr="00F957CB">
        <w:rPr>
          <w:rFonts w:ascii="Garamond" w:hAnsi="Garamond" w:cs="Arial"/>
          <w:sz w:val="24"/>
          <w:szCs w:val="24"/>
        </w:rPr>
        <w:t xml:space="preserve"> (ANOVA) dan uji lanjut </w:t>
      </w:r>
      <w:r w:rsidR="00BB05D8" w:rsidRPr="00F957CB">
        <w:rPr>
          <w:rFonts w:ascii="Garamond" w:hAnsi="Garamond" w:cs="Arial"/>
          <w:i/>
          <w:sz w:val="24"/>
          <w:szCs w:val="24"/>
        </w:rPr>
        <w:t>Duncan Multiple Range Test</w:t>
      </w:r>
      <w:r w:rsidR="00BB05D8" w:rsidRPr="00F957CB">
        <w:rPr>
          <w:rFonts w:ascii="Garamond" w:hAnsi="Garamond" w:cs="Arial"/>
          <w:sz w:val="24"/>
          <w:szCs w:val="24"/>
        </w:rPr>
        <w:t xml:space="preserve"> (DMRT) pada taraf kepercayaan 95%</w:t>
      </w:r>
      <w:r w:rsidR="00BB05D8" w:rsidRPr="00F957CB">
        <w:rPr>
          <w:rFonts w:ascii="Garamond" w:hAnsi="Garamond" w:cs="Arial"/>
          <w:sz w:val="24"/>
          <w:szCs w:val="24"/>
          <w:lang w:val="id-ID"/>
        </w:rPr>
        <w:t>.</w:t>
      </w:r>
      <w:proofErr w:type="gramEnd"/>
      <w:r w:rsidRPr="00F957CB">
        <w:rPr>
          <w:rFonts w:ascii="Garamond" w:hAnsi="Garamond" w:cs="Arial"/>
          <w:sz w:val="24"/>
          <w:szCs w:val="24"/>
        </w:rPr>
        <w:t xml:space="preserve"> </w:t>
      </w:r>
      <w:r w:rsidR="00F957CB">
        <w:rPr>
          <w:rFonts w:ascii="Garamond" w:hAnsi="Garamond" w:cs="Arial"/>
          <w:sz w:val="24"/>
          <w:szCs w:val="24"/>
        </w:rPr>
        <w:t xml:space="preserve">Hasil penelitian menunjukkan bahwa </w:t>
      </w:r>
      <w:proofErr w:type="gramStart"/>
      <w:r w:rsidR="00F957CB" w:rsidRPr="00F957CB">
        <w:rPr>
          <w:rFonts w:ascii="Garamond" w:hAnsi="Garamond" w:cs="Arial"/>
          <w:sz w:val="24"/>
          <w:szCs w:val="24"/>
        </w:rPr>
        <w:t>kadar</w:t>
      </w:r>
      <w:proofErr w:type="gramEnd"/>
      <w:r w:rsidR="00F957CB" w:rsidRPr="00F957CB">
        <w:rPr>
          <w:rFonts w:ascii="Garamond" w:hAnsi="Garamond" w:cs="Arial"/>
          <w:sz w:val="24"/>
          <w:szCs w:val="24"/>
        </w:rPr>
        <w:t xml:space="preserve"> air dan protein mengalami peningkatan dengan bertambahnya umur panen</w:t>
      </w:r>
      <w:r w:rsidR="00F957CB">
        <w:rPr>
          <w:rFonts w:ascii="Garamond" w:hAnsi="Garamond" w:cs="Arial"/>
          <w:sz w:val="24"/>
          <w:szCs w:val="24"/>
        </w:rPr>
        <w:t xml:space="preserve"> ikan nila merah</w:t>
      </w:r>
      <w:r w:rsidR="00F957CB" w:rsidRPr="00F957CB">
        <w:rPr>
          <w:rFonts w:ascii="Garamond" w:hAnsi="Garamond" w:cs="Arial"/>
          <w:sz w:val="24"/>
          <w:szCs w:val="24"/>
        </w:rPr>
        <w:t>, sedangkan pada kadar abu dan lemak mengalami penurunan. Kadar air dan protein tertinggi pada umur panen 24 minggu masing-masing sebesar 80</w:t>
      </w:r>
      <w:proofErr w:type="gramStart"/>
      <w:r w:rsidR="00F957CB" w:rsidRPr="00F957CB">
        <w:rPr>
          <w:rFonts w:ascii="Garamond" w:hAnsi="Garamond" w:cs="Arial"/>
          <w:sz w:val="24"/>
          <w:szCs w:val="24"/>
        </w:rPr>
        <w:t>,17</w:t>
      </w:r>
      <w:proofErr w:type="gramEnd"/>
      <w:r w:rsidR="00F957CB" w:rsidRPr="00F957CB">
        <w:rPr>
          <w:rFonts w:ascii="Garamond" w:hAnsi="Garamond" w:cs="Arial"/>
          <w:sz w:val="24"/>
          <w:szCs w:val="24"/>
        </w:rPr>
        <w:t>% dan 17,85%.</w:t>
      </w:r>
      <w:r w:rsidR="00F957CB">
        <w:rPr>
          <w:rFonts w:ascii="Garamond" w:hAnsi="Garamond" w:cs="Arial"/>
          <w:sz w:val="24"/>
          <w:szCs w:val="24"/>
        </w:rPr>
        <w:t xml:space="preserve"> </w:t>
      </w:r>
      <w:r w:rsidR="00F957CB" w:rsidRPr="00F957CB">
        <w:rPr>
          <w:rFonts w:ascii="Garamond" w:hAnsi="Garamond" w:cs="Arial"/>
          <w:sz w:val="24"/>
          <w:szCs w:val="24"/>
        </w:rPr>
        <w:t xml:space="preserve"> Asam lemak pada ikan nila merah terdiri dari 4 SAFA</w:t>
      </w:r>
      <w:proofErr w:type="gramStart"/>
      <w:r w:rsidR="00F957CB" w:rsidRPr="00F957CB">
        <w:rPr>
          <w:rFonts w:ascii="Garamond" w:hAnsi="Garamond" w:cs="Arial"/>
          <w:sz w:val="24"/>
          <w:szCs w:val="24"/>
        </w:rPr>
        <w:t>,  1</w:t>
      </w:r>
      <w:proofErr w:type="gramEnd"/>
      <w:r w:rsidR="00F957CB" w:rsidRPr="00F957CB">
        <w:rPr>
          <w:rFonts w:ascii="Garamond" w:hAnsi="Garamond" w:cs="Arial"/>
          <w:sz w:val="24"/>
          <w:szCs w:val="24"/>
        </w:rPr>
        <w:t xml:space="preserve"> MUFA dan 3 PUFA. Kandungan asam lemak ikan nila merah tertinggi yaitu asam lemak palmitat pada umur </w:t>
      </w:r>
      <w:r w:rsidR="00F957CB" w:rsidRPr="00F957CB">
        <w:rPr>
          <w:rFonts w:ascii="Garamond" w:hAnsi="Garamond" w:cs="Arial"/>
          <w:sz w:val="24"/>
          <w:szCs w:val="24"/>
        </w:rPr>
        <w:lastRenderedPageBreak/>
        <w:t>panen 24 minggu sebesar 27,26% dan mengalami kenaikan seiring dengan bertambahnya</w:t>
      </w:r>
      <w:r w:rsidR="00F957CB">
        <w:rPr>
          <w:rFonts w:ascii="Garamond" w:hAnsi="Garamond" w:cs="Arial"/>
          <w:sz w:val="24"/>
          <w:szCs w:val="24"/>
        </w:rPr>
        <w:t xml:space="preserve">             </w:t>
      </w:r>
      <w:r w:rsidR="00F957CB" w:rsidRPr="00F957CB">
        <w:rPr>
          <w:rFonts w:ascii="Garamond" w:hAnsi="Garamond" w:cs="Arial"/>
          <w:sz w:val="24"/>
          <w:szCs w:val="24"/>
        </w:rPr>
        <w:t xml:space="preserve"> umur panen</w:t>
      </w:r>
      <w:r w:rsidR="00F957CB">
        <w:rPr>
          <w:rFonts w:ascii="Garamond" w:hAnsi="Garamond" w:cs="Arial"/>
          <w:sz w:val="24"/>
          <w:szCs w:val="24"/>
        </w:rPr>
        <w:t>.</w:t>
      </w:r>
    </w:p>
    <w:p w:rsidR="00441747" w:rsidRPr="00F957CB" w:rsidRDefault="00441747" w:rsidP="00DC20F0">
      <w:pPr>
        <w:rPr>
          <w:rFonts w:ascii="Garamond" w:hAnsi="Garamond" w:cs="Arial"/>
          <w:color w:val="C0504D" w:themeColor="accent2"/>
          <w:sz w:val="22"/>
          <w:szCs w:val="22"/>
          <w:lang w:val="id-ID" w:eastAsia="id-ID"/>
        </w:rPr>
      </w:pPr>
    </w:p>
    <w:p w:rsidR="00441747" w:rsidRPr="00694469" w:rsidRDefault="00441747" w:rsidP="006F4962">
      <w:pPr>
        <w:spacing w:after="120"/>
        <w:rPr>
          <w:rFonts w:ascii="Garamond" w:hAnsi="Garamond" w:cs="Arial"/>
          <w:lang w:val="id-ID" w:eastAsia="id-ID"/>
        </w:rPr>
      </w:pPr>
      <w:r w:rsidRPr="00694469">
        <w:rPr>
          <w:rFonts w:ascii="Garamond" w:hAnsi="Garamond" w:cs="Arial"/>
          <w:b/>
          <w:lang w:val="id-ID" w:eastAsia="id-ID"/>
        </w:rPr>
        <w:t>Kata kunci</w:t>
      </w:r>
      <w:r w:rsidRPr="00694469">
        <w:rPr>
          <w:rFonts w:ascii="Garamond" w:hAnsi="Garamond" w:cs="Arial"/>
          <w:color w:val="C0504D" w:themeColor="accent2"/>
          <w:lang w:val="id-ID" w:eastAsia="id-ID"/>
        </w:rPr>
        <w:t xml:space="preserve">: </w:t>
      </w:r>
      <w:r w:rsidR="0035294C" w:rsidRPr="00694469">
        <w:rPr>
          <w:rFonts w:ascii="Garamond" w:hAnsi="Garamond" w:cs="Arial"/>
          <w:lang w:val="id-ID" w:eastAsia="id-ID"/>
        </w:rPr>
        <w:t xml:space="preserve">asam lemak, </w:t>
      </w:r>
      <w:r w:rsidR="0035294C" w:rsidRPr="00694469">
        <w:rPr>
          <w:rFonts w:ascii="Garamond" w:hAnsi="Garamond" w:cs="Arial"/>
          <w:lang w:eastAsia="id-ID"/>
        </w:rPr>
        <w:t>ikan nila merah</w:t>
      </w:r>
      <w:r w:rsidR="0035294C" w:rsidRPr="00694469">
        <w:rPr>
          <w:rFonts w:ascii="Garamond" w:hAnsi="Garamond" w:cs="Arial"/>
          <w:lang w:val="id-ID" w:eastAsia="id-ID"/>
        </w:rPr>
        <w:t>, umur panen</w:t>
      </w:r>
    </w:p>
    <w:p w:rsidR="00BE3BB3" w:rsidRDefault="00BE3BB3" w:rsidP="00BE3BB3">
      <w:pPr>
        <w:rPr>
          <w:rFonts w:ascii="Arial" w:hAnsi="Arial" w:cs="Arial"/>
          <w:b/>
          <w:color w:val="FF0000"/>
          <w:sz w:val="22"/>
          <w:szCs w:val="22"/>
          <w:lang w:val="id-ID"/>
        </w:rPr>
      </w:pPr>
    </w:p>
    <w:p w:rsidR="00BE3BB3" w:rsidRPr="00094AD0" w:rsidRDefault="00BE3BB3" w:rsidP="00BE3BB3">
      <w:pPr>
        <w:rPr>
          <w:rFonts w:ascii="Arial" w:hAnsi="Arial" w:cs="Arial"/>
          <w:b/>
          <w:color w:val="FF0000"/>
          <w:sz w:val="22"/>
          <w:szCs w:val="22"/>
          <w:lang w:val="id-ID"/>
        </w:rPr>
        <w:sectPr w:rsidR="00BE3BB3" w:rsidRPr="00094AD0" w:rsidSect="00DD081E">
          <w:headerReference w:type="even" r:id="rId10"/>
          <w:footerReference w:type="first" r:id="rId11"/>
          <w:pgSz w:w="11907" w:h="16839" w:code="9"/>
          <w:pgMar w:top="1701" w:right="1418" w:bottom="1701" w:left="1418" w:header="720" w:footer="227" w:gutter="0"/>
          <w:pgNumType w:start="1"/>
          <w:cols w:space="720"/>
          <w:titlePg/>
          <w:docGrid w:linePitch="360"/>
        </w:sectPr>
      </w:pPr>
    </w:p>
    <w:p w:rsidR="00BE3BB3" w:rsidRPr="00694469" w:rsidRDefault="00BE3BB3" w:rsidP="00AC5A1E">
      <w:pPr>
        <w:pStyle w:val="Heading1"/>
        <w:jc w:val="center"/>
        <w:rPr>
          <w:rFonts w:ascii="Garamond" w:hAnsi="Garamond" w:cs="Arial"/>
          <w:b/>
          <w:lang w:val="id-ID"/>
        </w:rPr>
      </w:pPr>
      <w:r w:rsidRPr="00694469">
        <w:rPr>
          <w:rFonts w:ascii="Garamond" w:hAnsi="Garamond" w:cs="Arial"/>
          <w:b/>
          <w:i w:val="0"/>
          <w:lang w:val="id-ID"/>
        </w:rPr>
        <w:lastRenderedPageBreak/>
        <w:t>PENDAHULUAN</w:t>
      </w:r>
    </w:p>
    <w:p w:rsidR="00E1389B" w:rsidRPr="00694469" w:rsidRDefault="00E1389B" w:rsidP="00BE3BB3">
      <w:pPr>
        <w:contextualSpacing/>
        <w:jc w:val="center"/>
        <w:rPr>
          <w:rFonts w:ascii="Garamond" w:hAnsi="Garamond" w:cs="Arial"/>
          <w:color w:val="4F81BD" w:themeColor="accent1"/>
          <w:lang w:val="id-ID"/>
        </w:rPr>
      </w:pPr>
    </w:p>
    <w:p w:rsidR="00A37965" w:rsidRPr="00694469" w:rsidRDefault="00A37965" w:rsidP="006F4962">
      <w:pPr>
        <w:ind w:firstLine="425"/>
        <w:contextualSpacing/>
        <w:jc w:val="both"/>
        <w:rPr>
          <w:rFonts w:ascii="Garamond" w:hAnsi="Garamond" w:cs="Arial"/>
          <w:lang w:val="id-ID"/>
        </w:rPr>
      </w:pPr>
      <w:r w:rsidRPr="00694469">
        <w:rPr>
          <w:rFonts w:ascii="Garamond" w:hAnsi="Garamond" w:cs="Arial"/>
          <w:lang w:val="id-ID"/>
        </w:rPr>
        <w:t>Ikan nila</w:t>
      </w:r>
      <w:r w:rsidR="00A173C0" w:rsidRPr="00694469">
        <w:rPr>
          <w:rFonts w:ascii="Garamond" w:hAnsi="Garamond" w:cs="Arial"/>
        </w:rPr>
        <w:t xml:space="preserve"> </w:t>
      </w:r>
      <w:r w:rsidR="00906EB8" w:rsidRPr="00694469">
        <w:rPr>
          <w:rFonts w:ascii="Garamond" w:hAnsi="Garamond" w:cs="Arial"/>
        </w:rPr>
        <w:t>merah (</w:t>
      </w:r>
      <w:r w:rsidR="00906EB8" w:rsidRPr="00694469">
        <w:rPr>
          <w:rFonts w:ascii="Garamond" w:hAnsi="Garamond" w:cs="Arial"/>
          <w:i/>
        </w:rPr>
        <w:t>Oreochromis</w:t>
      </w:r>
      <w:r w:rsidR="00906EB8" w:rsidRPr="00694469">
        <w:rPr>
          <w:rFonts w:ascii="Garamond" w:hAnsi="Garamond" w:cs="Arial"/>
        </w:rPr>
        <w:t xml:space="preserve"> sp.) </w:t>
      </w:r>
      <w:r w:rsidRPr="00694469">
        <w:rPr>
          <w:rFonts w:ascii="Garamond" w:hAnsi="Garamond" w:cs="Arial"/>
          <w:lang w:val="id-ID"/>
        </w:rPr>
        <w:t xml:space="preserve">merupakan ikan air tawar yang mempunyai nilai ekonomis penting dan menjadi target produksi perikanan nasional. </w:t>
      </w:r>
      <w:proofErr w:type="gramStart"/>
      <w:r w:rsidR="00F50146">
        <w:rPr>
          <w:rFonts w:ascii="Garamond" w:hAnsi="Garamond" w:cs="Arial"/>
        </w:rPr>
        <w:t>Nadia (2014) mengemukakan bahawa i</w:t>
      </w:r>
      <w:r w:rsidR="000A65C7" w:rsidRPr="00694469">
        <w:rPr>
          <w:rFonts w:ascii="Garamond" w:hAnsi="Garamond" w:cs="Arial"/>
          <w:lang w:val="id-ID"/>
        </w:rPr>
        <w:t xml:space="preserve">kan </w:t>
      </w:r>
      <w:r w:rsidR="00F50146">
        <w:rPr>
          <w:rFonts w:ascii="Garamond" w:hAnsi="Garamond" w:cs="Arial"/>
        </w:rPr>
        <w:t>nila merah</w:t>
      </w:r>
      <w:r w:rsidR="00BE5B2C">
        <w:rPr>
          <w:rFonts w:ascii="Garamond" w:hAnsi="Garamond" w:cs="Arial"/>
        </w:rPr>
        <w:t xml:space="preserve"> </w:t>
      </w:r>
      <w:r w:rsidR="00F50146">
        <w:rPr>
          <w:rFonts w:ascii="Garamond" w:hAnsi="Garamond" w:cs="Arial"/>
        </w:rPr>
        <w:t>memiliki keunggulan dibandingkan dengan jenis ikan air tawar lainnya yaitu rasa daging seperti ikan kakap merah dan memiliki daging yang tebal, sehingga dapat diolah menjadi berbagai produk olahan.</w:t>
      </w:r>
      <w:proofErr w:type="gramEnd"/>
      <w:r w:rsidR="000A65C7" w:rsidRPr="00694469">
        <w:rPr>
          <w:rFonts w:ascii="Garamond" w:hAnsi="Garamond" w:cs="Arial"/>
          <w:lang w:val="id-ID"/>
        </w:rPr>
        <w:t xml:space="preserve"> </w:t>
      </w:r>
    </w:p>
    <w:p w:rsidR="00A37965" w:rsidRPr="00694469" w:rsidRDefault="00F50146" w:rsidP="006F4962">
      <w:pPr>
        <w:ind w:firstLine="425"/>
        <w:contextualSpacing/>
        <w:jc w:val="both"/>
        <w:rPr>
          <w:rFonts w:ascii="Garamond" w:hAnsi="Garamond" w:cs="Arial"/>
        </w:rPr>
      </w:pPr>
      <w:proofErr w:type="gramStart"/>
      <w:r>
        <w:rPr>
          <w:rFonts w:ascii="Garamond" w:hAnsi="Garamond" w:cs="Arial"/>
        </w:rPr>
        <w:t>Ikan nila merah adalah salah satu komoditi perikanan yang mempunyai banyak kandungan gizi di dalamnya.</w:t>
      </w:r>
      <w:proofErr w:type="gramEnd"/>
      <w:r>
        <w:rPr>
          <w:rFonts w:ascii="Garamond" w:hAnsi="Garamond" w:cs="Arial"/>
        </w:rPr>
        <w:t xml:space="preserve"> </w:t>
      </w:r>
      <w:proofErr w:type="gramStart"/>
      <w:r>
        <w:rPr>
          <w:rFonts w:ascii="Garamond" w:hAnsi="Garamond" w:cs="Arial"/>
        </w:rPr>
        <w:t>Kandungan gizi terdiri dari protein dan lemak yang dapat menghasilkan energy serta vitamin dan mineral.</w:t>
      </w:r>
      <w:proofErr w:type="gramEnd"/>
      <w:r>
        <w:rPr>
          <w:rFonts w:ascii="Garamond" w:hAnsi="Garamond" w:cs="Arial"/>
        </w:rPr>
        <w:t xml:space="preserve"> </w:t>
      </w:r>
      <w:proofErr w:type="gramStart"/>
      <w:r>
        <w:rPr>
          <w:rFonts w:ascii="Garamond" w:hAnsi="Garamond" w:cs="Arial"/>
        </w:rPr>
        <w:t>Tubuh memerlukan energi dalam jumlah yang cukup untuk pencernaan, metabolisme, penyimpanan dan pembuangan.</w:t>
      </w:r>
      <w:proofErr w:type="gramEnd"/>
      <w:r>
        <w:rPr>
          <w:rFonts w:ascii="Garamond" w:hAnsi="Garamond" w:cs="Arial"/>
        </w:rPr>
        <w:t xml:space="preserve"> </w:t>
      </w:r>
      <w:proofErr w:type="gramStart"/>
      <w:r>
        <w:rPr>
          <w:rFonts w:ascii="Garamond" w:hAnsi="Garamond" w:cs="Arial"/>
        </w:rPr>
        <w:t>Kandungan gizi yang kghas pada ikan adalah asam lemak.</w:t>
      </w:r>
      <w:proofErr w:type="gramEnd"/>
      <w:r>
        <w:rPr>
          <w:rFonts w:ascii="Garamond" w:hAnsi="Garamond" w:cs="Arial"/>
        </w:rPr>
        <w:t xml:space="preserve"> </w:t>
      </w:r>
      <w:r w:rsidR="00A37965" w:rsidRPr="00694469">
        <w:rPr>
          <w:rFonts w:ascii="Garamond" w:hAnsi="Garamond" w:cs="Arial"/>
          <w:lang w:val="id-ID"/>
        </w:rPr>
        <w:t>Asam lemak</w:t>
      </w:r>
      <w:r w:rsidR="00A37965" w:rsidRPr="00694469">
        <w:rPr>
          <w:rFonts w:ascii="Garamond" w:hAnsi="Garamond" w:cs="Arial"/>
        </w:rPr>
        <w:t xml:space="preserve"> </w:t>
      </w:r>
      <w:r w:rsidR="00A37965" w:rsidRPr="00694469">
        <w:rPr>
          <w:rFonts w:ascii="Garamond" w:hAnsi="Garamond" w:cs="Arial"/>
          <w:lang w:val="id-ID"/>
        </w:rPr>
        <w:t xml:space="preserve">terbagi menjadi asam lemak jenuh dan asam lemak tak jenuh. </w:t>
      </w:r>
      <w:r w:rsidR="009C7773" w:rsidRPr="00694469">
        <w:rPr>
          <w:rFonts w:ascii="Garamond" w:hAnsi="Garamond" w:cs="Arial"/>
        </w:rPr>
        <w:t>Abelti</w:t>
      </w:r>
      <w:r w:rsidR="00AD5699" w:rsidRPr="00694469">
        <w:rPr>
          <w:rFonts w:ascii="Garamond" w:hAnsi="Garamond" w:cs="Arial"/>
        </w:rPr>
        <w:t xml:space="preserve"> </w:t>
      </w:r>
      <w:r w:rsidR="00A37965" w:rsidRPr="00694469">
        <w:rPr>
          <w:rFonts w:ascii="Garamond" w:hAnsi="Garamond" w:cs="Arial"/>
          <w:lang w:val="id-ID"/>
        </w:rPr>
        <w:t>(20</w:t>
      </w:r>
      <w:r w:rsidR="009C7773" w:rsidRPr="00694469">
        <w:rPr>
          <w:rFonts w:ascii="Garamond" w:hAnsi="Garamond" w:cs="Arial"/>
        </w:rPr>
        <w:t>17</w:t>
      </w:r>
      <w:r w:rsidR="00A37965" w:rsidRPr="00694469">
        <w:rPr>
          <w:rFonts w:ascii="Garamond" w:hAnsi="Garamond" w:cs="Arial"/>
          <w:lang w:val="id-ID"/>
        </w:rPr>
        <w:t>) menyatakan bahwa asam</w:t>
      </w:r>
      <w:r w:rsidR="00A37965" w:rsidRPr="00694469">
        <w:rPr>
          <w:rFonts w:ascii="Garamond" w:hAnsi="Garamond" w:cs="Arial"/>
        </w:rPr>
        <w:t xml:space="preserve"> </w:t>
      </w:r>
      <w:r w:rsidR="00A37965" w:rsidRPr="00694469">
        <w:rPr>
          <w:rFonts w:ascii="Garamond" w:hAnsi="Garamond" w:cs="Arial"/>
          <w:lang w:val="id-ID"/>
        </w:rPr>
        <w:t xml:space="preserve">lemak yang terkandung dalam ikan </w:t>
      </w:r>
      <w:r w:rsidR="00735994" w:rsidRPr="00694469">
        <w:rPr>
          <w:rFonts w:ascii="Garamond" w:hAnsi="Garamond" w:cs="Arial"/>
        </w:rPr>
        <w:t xml:space="preserve">nila </w:t>
      </w:r>
      <w:r w:rsidR="00A37965" w:rsidRPr="00694469">
        <w:rPr>
          <w:rFonts w:ascii="Garamond" w:hAnsi="Garamond" w:cs="Arial"/>
          <w:lang w:val="id-ID"/>
        </w:rPr>
        <w:t xml:space="preserve">terdiri atas </w:t>
      </w:r>
      <w:r w:rsidR="00735994" w:rsidRPr="00694469">
        <w:rPr>
          <w:rFonts w:ascii="Garamond" w:hAnsi="Garamond" w:cs="Arial"/>
          <w:lang w:val="id-ID"/>
        </w:rPr>
        <w:t>asam lemak jenuh/</w:t>
      </w:r>
      <w:r w:rsidR="00735994" w:rsidRPr="00694469">
        <w:rPr>
          <w:rFonts w:ascii="Garamond" w:hAnsi="Garamond" w:cs="Arial"/>
          <w:i/>
          <w:lang w:val="id-ID"/>
        </w:rPr>
        <w:t>saturated fatty acid</w:t>
      </w:r>
      <w:r w:rsidR="00735994" w:rsidRPr="00694469">
        <w:rPr>
          <w:rFonts w:ascii="Garamond" w:hAnsi="Garamond" w:cs="Arial"/>
          <w:lang w:val="id-ID"/>
        </w:rPr>
        <w:t xml:space="preserve"> (SAFA), asam</w:t>
      </w:r>
      <w:r w:rsidR="00735994" w:rsidRPr="00694469">
        <w:rPr>
          <w:rFonts w:ascii="Garamond" w:hAnsi="Garamond" w:cs="Arial"/>
        </w:rPr>
        <w:t xml:space="preserve"> </w:t>
      </w:r>
      <w:r w:rsidR="00735994" w:rsidRPr="00694469">
        <w:rPr>
          <w:rFonts w:ascii="Garamond" w:hAnsi="Garamond" w:cs="Arial"/>
          <w:lang w:val="id-ID"/>
        </w:rPr>
        <w:t>lemak tak jenuh tunggal/</w:t>
      </w:r>
      <w:r w:rsidR="009C7773" w:rsidRPr="00694469">
        <w:rPr>
          <w:rFonts w:ascii="Garamond" w:hAnsi="Garamond" w:cs="Arial"/>
        </w:rPr>
        <w:t xml:space="preserve"> </w:t>
      </w:r>
      <w:r w:rsidR="00735994" w:rsidRPr="00694469">
        <w:rPr>
          <w:rFonts w:ascii="Garamond" w:hAnsi="Garamond" w:cs="Arial"/>
          <w:i/>
          <w:lang w:val="id-ID"/>
        </w:rPr>
        <w:t>monounsaturated fatty acid</w:t>
      </w:r>
      <w:r w:rsidR="00735994" w:rsidRPr="00694469">
        <w:rPr>
          <w:rFonts w:ascii="Garamond" w:hAnsi="Garamond" w:cs="Arial"/>
          <w:lang w:val="id-ID"/>
        </w:rPr>
        <w:t xml:space="preserve"> (MUFA) dan asam lemak tak jenuh</w:t>
      </w:r>
      <w:r w:rsidR="00735994" w:rsidRPr="00694469">
        <w:rPr>
          <w:rFonts w:ascii="Garamond" w:hAnsi="Garamond" w:cs="Arial"/>
        </w:rPr>
        <w:t xml:space="preserve"> </w:t>
      </w:r>
      <w:r w:rsidR="00735994" w:rsidRPr="00694469">
        <w:rPr>
          <w:rFonts w:ascii="Garamond" w:hAnsi="Garamond" w:cs="Arial"/>
          <w:lang w:val="id-ID"/>
        </w:rPr>
        <w:t>jamak/</w:t>
      </w:r>
      <w:r w:rsidR="009C7773" w:rsidRPr="00694469">
        <w:rPr>
          <w:rFonts w:ascii="Garamond" w:hAnsi="Garamond" w:cs="Arial"/>
        </w:rPr>
        <w:t xml:space="preserve"> </w:t>
      </w:r>
      <w:r w:rsidR="00735994" w:rsidRPr="00694469">
        <w:rPr>
          <w:rFonts w:ascii="Garamond" w:hAnsi="Garamond" w:cs="Arial"/>
          <w:i/>
          <w:lang w:val="id-ID"/>
        </w:rPr>
        <w:t>polyunsaturated fatty acid</w:t>
      </w:r>
      <w:r w:rsidR="00735994" w:rsidRPr="00694469">
        <w:rPr>
          <w:rFonts w:ascii="Garamond" w:hAnsi="Garamond" w:cs="Arial"/>
          <w:lang w:val="id-ID"/>
        </w:rPr>
        <w:t xml:space="preserve"> (PUFA)</w:t>
      </w:r>
      <w:r w:rsidR="00A37965" w:rsidRPr="00694469">
        <w:rPr>
          <w:rFonts w:ascii="Garamond" w:hAnsi="Garamond" w:cs="Arial"/>
          <w:lang w:val="id-ID"/>
        </w:rPr>
        <w:t>.</w:t>
      </w:r>
    </w:p>
    <w:p w:rsidR="00E1389B" w:rsidRDefault="00D47C0D" w:rsidP="006F4962">
      <w:pPr>
        <w:ind w:firstLine="425"/>
        <w:contextualSpacing/>
        <w:jc w:val="both"/>
        <w:rPr>
          <w:rFonts w:ascii="Garamond" w:hAnsi="Garamond" w:cs="Arial"/>
          <w:color w:val="000000" w:themeColor="text1"/>
        </w:rPr>
      </w:pPr>
      <w:r>
        <w:rPr>
          <w:rFonts w:ascii="Garamond" w:hAnsi="Garamond" w:cs="Arial"/>
        </w:rPr>
        <w:t xml:space="preserve">Asam lemak yang terdapat pada ikan </w:t>
      </w:r>
      <w:proofErr w:type="gramStart"/>
      <w:r>
        <w:rPr>
          <w:rFonts w:ascii="Garamond" w:hAnsi="Garamond" w:cs="Arial"/>
        </w:rPr>
        <w:t>nila  ditentukan</w:t>
      </w:r>
      <w:proofErr w:type="gramEnd"/>
      <w:r>
        <w:rPr>
          <w:rFonts w:ascii="Garamond" w:hAnsi="Garamond" w:cs="Arial"/>
        </w:rPr>
        <w:t xml:space="preserve"> oleh beberapa faktor diantaranya habitat, spesies, tingkat kematangan gonad, umur pakan yang digunakan dan ukuran ikan</w:t>
      </w:r>
      <w:r w:rsidR="00CB047D" w:rsidRPr="00694469">
        <w:rPr>
          <w:rFonts w:ascii="Garamond" w:hAnsi="Garamond" w:cs="Arial"/>
        </w:rPr>
        <w:t>, habitat serta pakan yang digunakan</w:t>
      </w:r>
      <w:r w:rsidR="006F4962" w:rsidRPr="00694469">
        <w:rPr>
          <w:rFonts w:ascii="Garamond" w:hAnsi="Garamond" w:cs="Arial"/>
        </w:rPr>
        <w:t xml:space="preserve">              </w:t>
      </w:r>
      <w:r w:rsidR="00CB047D" w:rsidRPr="00694469">
        <w:rPr>
          <w:rFonts w:ascii="Garamond" w:hAnsi="Garamond" w:cs="Arial"/>
        </w:rPr>
        <w:t xml:space="preserve"> </w:t>
      </w:r>
      <w:r w:rsidR="00CB047D" w:rsidRPr="00694469">
        <w:rPr>
          <w:rFonts w:ascii="Garamond" w:hAnsi="Garamond" w:cs="Arial"/>
          <w:color w:val="000000" w:themeColor="text1"/>
        </w:rPr>
        <w:t>(</w:t>
      </w:r>
      <w:r w:rsidR="00735994" w:rsidRPr="00694469">
        <w:rPr>
          <w:rFonts w:ascii="Garamond" w:eastAsia="Calibri" w:hAnsi="Garamond" w:cs="Arial"/>
          <w:color w:val="000000" w:themeColor="text1"/>
          <w:lang w:val="id-ID"/>
        </w:rPr>
        <w:t>Ghozali</w:t>
      </w:r>
      <w:r w:rsidR="00CB047D" w:rsidRPr="00694469">
        <w:rPr>
          <w:rFonts w:ascii="Garamond" w:hAnsi="Garamond" w:cs="Arial"/>
          <w:color w:val="000000" w:themeColor="text1"/>
        </w:rPr>
        <w:t xml:space="preserve"> </w:t>
      </w:r>
      <w:r w:rsidR="00CB047D" w:rsidRPr="00694469">
        <w:rPr>
          <w:rFonts w:ascii="Garamond" w:hAnsi="Garamond" w:cs="Arial"/>
          <w:i/>
          <w:color w:val="000000" w:themeColor="text1"/>
        </w:rPr>
        <w:t>et al</w:t>
      </w:r>
      <w:r w:rsidR="00CB047D" w:rsidRPr="00694469">
        <w:rPr>
          <w:rFonts w:ascii="Garamond" w:hAnsi="Garamond" w:cs="Arial"/>
          <w:color w:val="000000" w:themeColor="text1"/>
        </w:rPr>
        <w:t xml:space="preserve">. </w:t>
      </w:r>
      <w:r w:rsidR="00735994" w:rsidRPr="00694469">
        <w:rPr>
          <w:rFonts w:ascii="Garamond" w:hAnsi="Garamond" w:cs="Arial"/>
          <w:color w:val="000000" w:themeColor="text1"/>
        </w:rPr>
        <w:t xml:space="preserve"> 2021</w:t>
      </w:r>
      <w:r w:rsidR="00CB047D" w:rsidRPr="00694469">
        <w:rPr>
          <w:rFonts w:ascii="Garamond" w:hAnsi="Garamond" w:cs="Arial"/>
          <w:color w:val="000000" w:themeColor="text1"/>
        </w:rPr>
        <w:t xml:space="preserve">). </w:t>
      </w:r>
      <w:r w:rsidR="00361171" w:rsidRPr="00694469">
        <w:rPr>
          <w:rFonts w:ascii="Garamond" w:hAnsi="Garamond" w:cs="Arial"/>
          <w:color w:val="000000" w:themeColor="text1"/>
        </w:rPr>
        <w:t xml:space="preserve">Nadia </w:t>
      </w:r>
      <w:r w:rsidR="00361171" w:rsidRPr="00694469">
        <w:rPr>
          <w:rFonts w:ascii="Garamond" w:hAnsi="Garamond" w:cs="Arial"/>
          <w:i/>
          <w:color w:val="000000" w:themeColor="text1"/>
        </w:rPr>
        <w:t>et al</w:t>
      </w:r>
      <w:r w:rsidR="00361171" w:rsidRPr="00694469">
        <w:rPr>
          <w:rFonts w:ascii="Garamond" w:hAnsi="Garamond" w:cs="Arial"/>
          <w:color w:val="000000" w:themeColor="text1"/>
        </w:rPr>
        <w:t>.</w:t>
      </w:r>
      <w:r w:rsidR="00CB047D" w:rsidRPr="00694469">
        <w:rPr>
          <w:rFonts w:ascii="Garamond" w:hAnsi="Garamond" w:cs="Arial"/>
          <w:color w:val="000000" w:themeColor="text1"/>
        </w:rPr>
        <w:t xml:space="preserve"> (20</w:t>
      </w:r>
      <w:r w:rsidR="00361171" w:rsidRPr="00694469">
        <w:rPr>
          <w:rFonts w:ascii="Garamond" w:hAnsi="Garamond" w:cs="Arial"/>
          <w:color w:val="000000" w:themeColor="text1"/>
        </w:rPr>
        <w:t>2</w:t>
      </w:r>
      <w:r w:rsidR="00CB047D" w:rsidRPr="00694469">
        <w:rPr>
          <w:rFonts w:ascii="Garamond" w:hAnsi="Garamond" w:cs="Arial"/>
          <w:color w:val="000000" w:themeColor="text1"/>
        </w:rPr>
        <w:t xml:space="preserve">0) </w:t>
      </w:r>
      <w:r>
        <w:rPr>
          <w:rFonts w:ascii="Garamond" w:hAnsi="Garamond" w:cs="Arial"/>
          <w:color w:val="000000" w:themeColor="text1"/>
        </w:rPr>
        <w:t xml:space="preserve">menjelaskan bahwa </w:t>
      </w:r>
      <w:r w:rsidR="00CB047D" w:rsidRPr="00694469">
        <w:rPr>
          <w:rFonts w:ascii="Garamond" w:hAnsi="Garamond" w:cs="Arial"/>
          <w:color w:val="000000" w:themeColor="text1"/>
        </w:rPr>
        <w:t xml:space="preserve">kandungan asam lemak ikan nila </w:t>
      </w:r>
      <w:r w:rsidR="00361171" w:rsidRPr="00694469">
        <w:rPr>
          <w:rFonts w:ascii="Garamond" w:hAnsi="Garamond" w:cs="Arial"/>
          <w:color w:val="000000" w:themeColor="text1"/>
        </w:rPr>
        <w:t xml:space="preserve">GIFT pada umur panen </w:t>
      </w:r>
      <w:r w:rsidR="003713F7" w:rsidRPr="00694469">
        <w:rPr>
          <w:rFonts w:ascii="Garamond" w:hAnsi="Garamond" w:cs="Arial"/>
          <w:color w:val="000000" w:themeColor="text1"/>
        </w:rPr>
        <w:t>1</w:t>
      </w:r>
      <w:r w:rsidR="00361171" w:rsidRPr="00694469">
        <w:rPr>
          <w:rFonts w:ascii="Garamond" w:hAnsi="Garamond" w:cs="Arial"/>
          <w:color w:val="000000" w:themeColor="text1"/>
        </w:rPr>
        <w:t xml:space="preserve"> </w:t>
      </w:r>
      <w:r w:rsidR="003713F7" w:rsidRPr="00694469">
        <w:rPr>
          <w:rFonts w:ascii="Garamond" w:hAnsi="Garamond" w:cs="Arial"/>
          <w:color w:val="000000" w:themeColor="text1"/>
        </w:rPr>
        <w:t>bulan</w:t>
      </w:r>
      <w:r w:rsidR="00CB047D" w:rsidRPr="00694469">
        <w:rPr>
          <w:rFonts w:ascii="Garamond" w:hAnsi="Garamond" w:cs="Arial"/>
          <w:color w:val="000000" w:themeColor="text1"/>
        </w:rPr>
        <w:t xml:space="preserve"> mempunyai nilai SAFA </w:t>
      </w:r>
      <w:r w:rsidR="00102B37" w:rsidRPr="00694469">
        <w:rPr>
          <w:rFonts w:ascii="Garamond" w:hAnsi="Garamond" w:cs="Arial"/>
          <w:color w:val="000000" w:themeColor="text1"/>
        </w:rPr>
        <w:t>palmitat</w:t>
      </w:r>
      <w:r w:rsidR="00CB047D" w:rsidRPr="00694469">
        <w:rPr>
          <w:rFonts w:ascii="Garamond" w:hAnsi="Garamond" w:cs="Arial"/>
          <w:color w:val="000000" w:themeColor="text1"/>
        </w:rPr>
        <w:t xml:space="preserve"> paling tinggi sebesar </w:t>
      </w:r>
      <w:r w:rsidR="00361171" w:rsidRPr="00694469">
        <w:rPr>
          <w:rFonts w:ascii="Garamond" w:hAnsi="Garamond" w:cs="Arial"/>
          <w:color w:val="000000" w:themeColor="text1"/>
        </w:rPr>
        <w:t>21</w:t>
      </w:r>
      <w:r w:rsidR="003713F7" w:rsidRPr="00694469">
        <w:rPr>
          <w:rFonts w:ascii="Garamond" w:hAnsi="Garamond" w:cs="Arial"/>
          <w:color w:val="000000" w:themeColor="text1"/>
        </w:rPr>
        <w:t>,</w:t>
      </w:r>
      <w:r w:rsidR="00361171" w:rsidRPr="00694469">
        <w:rPr>
          <w:rFonts w:ascii="Garamond" w:hAnsi="Garamond" w:cs="Arial"/>
          <w:color w:val="000000" w:themeColor="text1"/>
        </w:rPr>
        <w:t>47</w:t>
      </w:r>
      <w:r w:rsidR="009F1377" w:rsidRPr="00694469">
        <w:rPr>
          <w:rFonts w:ascii="Garamond" w:hAnsi="Garamond" w:cs="Arial"/>
          <w:color w:val="000000" w:themeColor="text1"/>
        </w:rPr>
        <w:t xml:space="preserve">%, sedangkan </w:t>
      </w:r>
      <w:r w:rsidR="003713F7" w:rsidRPr="00694469">
        <w:rPr>
          <w:rFonts w:ascii="Garamond" w:hAnsi="Garamond" w:cs="Arial"/>
          <w:color w:val="000000" w:themeColor="text1"/>
        </w:rPr>
        <w:t xml:space="preserve">De Castro </w:t>
      </w:r>
      <w:r w:rsidR="003713F7" w:rsidRPr="00694469">
        <w:rPr>
          <w:rFonts w:ascii="Garamond" w:hAnsi="Garamond" w:cs="Arial"/>
          <w:i/>
          <w:color w:val="000000" w:themeColor="text1"/>
        </w:rPr>
        <w:t>et al</w:t>
      </w:r>
      <w:r w:rsidR="003713F7" w:rsidRPr="00694469">
        <w:rPr>
          <w:rFonts w:ascii="Garamond" w:hAnsi="Garamond" w:cs="Arial"/>
          <w:color w:val="000000" w:themeColor="text1"/>
        </w:rPr>
        <w:t xml:space="preserve">. (2007) </w:t>
      </w:r>
      <w:r>
        <w:rPr>
          <w:rFonts w:ascii="Garamond" w:hAnsi="Garamond" w:cs="Arial"/>
          <w:color w:val="000000" w:themeColor="text1"/>
        </w:rPr>
        <w:t>mengemukakan bahwa</w:t>
      </w:r>
      <w:r w:rsidR="003713F7" w:rsidRPr="00694469">
        <w:rPr>
          <w:rFonts w:ascii="Garamond" w:hAnsi="Garamond" w:cs="Arial"/>
          <w:color w:val="000000" w:themeColor="text1"/>
        </w:rPr>
        <w:t xml:space="preserve"> kandungan asam lemak ikan nila pada umur panen </w:t>
      </w:r>
      <w:r>
        <w:rPr>
          <w:rFonts w:ascii="Garamond" w:hAnsi="Garamond" w:cs="Arial"/>
          <w:color w:val="000000" w:themeColor="text1"/>
        </w:rPr>
        <w:t>16 minggu</w:t>
      </w:r>
      <w:r w:rsidR="003713F7" w:rsidRPr="00694469">
        <w:rPr>
          <w:rFonts w:ascii="Garamond" w:hAnsi="Garamond" w:cs="Arial"/>
          <w:color w:val="000000" w:themeColor="text1"/>
        </w:rPr>
        <w:t xml:space="preserve"> mempunyai nilai SAFA palmitat sebesar 25, 90%.</w:t>
      </w:r>
      <w:r w:rsidR="000A0490" w:rsidRPr="00694469">
        <w:rPr>
          <w:rFonts w:ascii="Garamond" w:hAnsi="Garamond" w:cs="Arial"/>
          <w:color w:val="000000" w:themeColor="text1"/>
        </w:rPr>
        <w:t xml:space="preserve"> </w:t>
      </w:r>
      <w:proofErr w:type="gramStart"/>
      <w:r>
        <w:rPr>
          <w:rFonts w:ascii="Garamond" w:hAnsi="Garamond" w:cs="Arial"/>
          <w:color w:val="000000" w:themeColor="text1"/>
        </w:rPr>
        <w:t xml:space="preserve">Informasi mengenai karakteristik kimia dan profil asam lemak pada ikan nila merah </w:t>
      </w:r>
      <w:r>
        <w:rPr>
          <w:rFonts w:ascii="Garamond" w:hAnsi="Garamond" w:cs="Arial"/>
          <w:color w:val="000000" w:themeColor="text1"/>
        </w:rPr>
        <w:lastRenderedPageBreak/>
        <w:t>masih sedikit terutama pada umur panen yang berbeda, oleh karena itu diperlukan penelitian terkait dengan hal tersebut.</w:t>
      </w:r>
      <w:proofErr w:type="gramEnd"/>
      <w:r>
        <w:rPr>
          <w:rFonts w:ascii="Garamond" w:hAnsi="Garamond" w:cs="Arial"/>
          <w:color w:val="000000" w:themeColor="text1"/>
        </w:rPr>
        <w:t xml:space="preserve"> </w:t>
      </w:r>
      <w:proofErr w:type="gramStart"/>
      <w:r>
        <w:rPr>
          <w:rFonts w:ascii="Garamond" w:hAnsi="Garamond" w:cs="Arial"/>
          <w:color w:val="000000" w:themeColor="text1"/>
        </w:rPr>
        <w:t>Penelitian ini bertujuan untuk</w:t>
      </w:r>
      <w:r w:rsidR="000A0490" w:rsidRPr="00694469">
        <w:rPr>
          <w:rFonts w:ascii="Garamond" w:hAnsi="Garamond" w:cs="Arial"/>
          <w:color w:val="000000" w:themeColor="text1"/>
        </w:rPr>
        <w:t xml:space="preserve"> </w:t>
      </w:r>
      <w:r>
        <w:rPr>
          <w:rFonts w:ascii="Garamond" w:hAnsi="Garamond" w:cs="Arial"/>
          <w:color w:val="000000" w:themeColor="text1"/>
        </w:rPr>
        <w:t>mengetahui karakteristik kimia dan profil asam lemak ikan nila merah dengan umur panen 16, 20 dan 24 minggu.</w:t>
      </w:r>
      <w:proofErr w:type="gramEnd"/>
      <w:r w:rsidR="000A0490" w:rsidRPr="00694469">
        <w:rPr>
          <w:rFonts w:ascii="Garamond" w:hAnsi="Garamond" w:cs="Arial"/>
          <w:color w:val="000000" w:themeColor="text1"/>
        </w:rPr>
        <w:t xml:space="preserve"> </w:t>
      </w:r>
    </w:p>
    <w:p w:rsidR="00D47C0D" w:rsidRPr="00694469" w:rsidRDefault="00D47C0D" w:rsidP="006F4962">
      <w:pPr>
        <w:ind w:firstLine="425"/>
        <w:contextualSpacing/>
        <w:jc w:val="both"/>
        <w:rPr>
          <w:rFonts w:ascii="Garamond" w:hAnsi="Garamond" w:cs="Arial"/>
          <w:color w:val="000000" w:themeColor="text1"/>
          <w:lang w:val="id-ID"/>
        </w:rPr>
      </w:pPr>
    </w:p>
    <w:p w:rsidR="00BE3BB3" w:rsidRPr="00694469" w:rsidRDefault="00BE3BB3" w:rsidP="006F4962">
      <w:pPr>
        <w:pStyle w:val="Heading1"/>
        <w:ind w:firstLine="425"/>
        <w:jc w:val="center"/>
        <w:rPr>
          <w:rFonts w:ascii="Garamond" w:hAnsi="Garamond" w:cs="Arial"/>
          <w:b/>
          <w:lang w:val="id-ID"/>
        </w:rPr>
      </w:pPr>
      <w:r w:rsidRPr="00694469">
        <w:rPr>
          <w:rFonts w:ascii="Garamond" w:hAnsi="Garamond" w:cs="Arial"/>
          <w:b/>
          <w:i w:val="0"/>
          <w:lang w:val="id-ID"/>
        </w:rPr>
        <w:t>METODE</w:t>
      </w:r>
      <w:r w:rsidRPr="00694469">
        <w:rPr>
          <w:rFonts w:ascii="Garamond" w:hAnsi="Garamond" w:cs="Arial"/>
          <w:b/>
          <w:lang w:val="id-ID"/>
        </w:rPr>
        <w:t xml:space="preserve"> </w:t>
      </w:r>
      <w:r w:rsidRPr="00694469">
        <w:rPr>
          <w:rFonts w:ascii="Garamond" w:hAnsi="Garamond" w:cs="Arial"/>
          <w:b/>
          <w:i w:val="0"/>
          <w:lang w:val="id-ID"/>
        </w:rPr>
        <w:t>PENELITIAN</w:t>
      </w:r>
    </w:p>
    <w:p w:rsidR="00E1389B" w:rsidRPr="00694469" w:rsidRDefault="00E1389B" w:rsidP="006F4962">
      <w:pPr>
        <w:ind w:firstLine="425"/>
        <w:jc w:val="both"/>
        <w:rPr>
          <w:rFonts w:ascii="Garamond" w:hAnsi="Garamond" w:cs="Arial"/>
          <w:lang w:val="id-ID"/>
        </w:rPr>
      </w:pPr>
    </w:p>
    <w:p w:rsidR="00E7008A" w:rsidRPr="00694469" w:rsidRDefault="00E7008A" w:rsidP="00B754F3">
      <w:pPr>
        <w:pStyle w:val="Heading2"/>
        <w:spacing w:after="120"/>
        <w:rPr>
          <w:rFonts w:ascii="Garamond" w:hAnsi="Garamond" w:cs="Arial"/>
          <w:b/>
          <w:bCs/>
          <w:i w:val="0"/>
          <w:color w:val="000000"/>
          <w:sz w:val="24"/>
          <w:szCs w:val="24"/>
          <w:lang w:val="id-ID"/>
        </w:rPr>
      </w:pPr>
      <w:r w:rsidRPr="00694469">
        <w:rPr>
          <w:rFonts w:ascii="Garamond" w:hAnsi="Garamond" w:cs="Arial"/>
          <w:b/>
          <w:bCs/>
          <w:i w:val="0"/>
          <w:color w:val="000000"/>
          <w:sz w:val="24"/>
          <w:szCs w:val="24"/>
          <w:lang w:val="id-ID"/>
        </w:rPr>
        <w:t>Bahan dan Alat</w:t>
      </w:r>
    </w:p>
    <w:p w:rsidR="00E7008A" w:rsidRPr="00694469" w:rsidRDefault="00C7565F" w:rsidP="006F4962">
      <w:pPr>
        <w:ind w:firstLine="425"/>
        <w:jc w:val="both"/>
        <w:rPr>
          <w:rFonts w:ascii="Garamond" w:hAnsi="Garamond" w:cs="Arial"/>
          <w:lang w:val="id-ID"/>
        </w:rPr>
      </w:pPr>
      <w:r w:rsidRPr="00694469">
        <w:rPr>
          <w:rFonts w:ascii="Garamond" w:hAnsi="Garamond" w:cs="Arial"/>
          <w:lang w:val="id-ID"/>
        </w:rPr>
        <w:t xml:space="preserve">Bahan utama yang digunakan adalah ikan nila </w:t>
      </w:r>
      <w:r w:rsidRPr="00694469">
        <w:rPr>
          <w:rFonts w:ascii="Garamond" w:hAnsi="Garamond" w:cs="Arial"/>
        </w:rPr>
        <w:t>merah</w:t>
      </w:r>
      <w:r w:rsidRPr="00694469">
        <w:rPr>
          <w:rFonts w:ascii="Garamond" w:hAnsi="Garamond" w:cs="Arial"/>
          <w:lang w:val="id-ID"/>
        </w:rPr>
        <w:t xml:space="preserve"> (</w:t>
      </w:r>
      <w:r w:rsidRPr="00694469">
        <w:rPr>
          <w:rFonts w:ascii="Garamond" w:hAnsi="Garamond" w:cs="Arial"/>
          <w:i/>
          <w:lang w:val="id-ID"/>
        </w:rPr>
        <w:t>Oreochromis</w:t>
      </w:r>
      <w:r w:rsidRPr="00694469">
        <w:rPr>
          <w:rFonts w:ascii="Garamond" w:hAnsi="Garamond" w:cs="Arial"/>
          <w:lang w:val="id-ID"/>
        </w:rPr>
        <w:t xml:space="preserve"> </w:t>
      </w:r>
      <w:r w:rsidRPr="00694469">
        <w:rPr>
          <w:rFonts w:ascii="Garamond" w:hAnsi="Garamond" w:cs="Arial"/>
        </w:rPr>
        <w:t>sp.</w:t>
      </w:r>
      <w:r w:rsidRPr="00694469">
        <w:rPr>
          <w:rFonts w:ascii="Garamond" w:hAnsi="Garamond" w:cs="Arial"/>
          <w:lang w:val="id-ID"/>
        </w:rPr>
        <w:t xml:space="preserve">) yang </w:t>
      </w:r>
      <w:r w:rsidR="005E759D" w:rsidRPr="00694469">
        <w:rPr>
          <w:rFonts w:ascii="Garamond" w:hAnsi="Garamond" w:cs="Arial"/>
        </w:rPr>
        <w:t xml:space="preserve">diperoleh dari pembudidaya ikan di </w:t>
      </w:r>
      <w:r w:rsidR="00671827">
        <w:rPr>
          <w:rFonts w:ascii="Garamond" w:hAnsi="Garamond" w:cs="Arial"/>
        </w:rPr>
        <w:t>Kecamatan Konda</w:t>
      </w:r>
      <w:r w:rsidRPr="00694469">
        <w:rPr>
          <w:rFonts w:ascii="Garamond" w:hAnsi="Garamond" w:cs="Arial"/>
          <w:lang w:val="id-ID"/>
        </w:rPr>
        <w:t xml:space="preserve">, </w:t>
      </w:r>
      <w:r w:rsidR="00671827">
        <w:rPr>
          <w:rFonts w:ascii="Garamond" w:hAnsi="Garamond" w:cs="Arial"/>
        </w:rPr>
        <w:t>Kabupaten Konawe Selatan</w:t>
      </w:r>
      <w:r w:rsidRPr="00694469">
        <w:rPr>
          <w:rFonts w:ascii="Garamond" w:hAnsi="Garamond" w:cs="Arial"/>
          <w:lang w:val="id-ID"/>
        </w:rPr>
        <w:t>. Bahan yang digunakan untuk analisis proksimat meliputi akuades,</w:t>
      </w:r>
      <w:r w:rsidRPr="00694469">
        <w:rPr>
          <w:rFonts w:ascii="Garamond" w:hAnsi="Garamond" w:cs="Arial"/>
        </w:rPr>
        <w:t xml:space="preserve"> </w:t>
      </w:r>
      <w:r w:rsidRPr="00694469">
        <w:rPr>
          <w:rFonts w:ascii="Garamond" w:hAnsi="Garamond" w:cs="Arial"/>
          <w:lang w:val="id-ID"/>
        </w:rPr>
        <w:t>H</w:t>
      </w:r>
      <w:r w:rsidRPr="00694469">
        <w:rPr>
          <w:rFonts w:ascii="Garamond" w:hAnsi="Garamond" w:cs="Arial"/>
          <w:vertAlign w:val="subscript"/>
          <w:lang w:val="id-ID"/>
        </w:rPr>
        <w:t>2</w:t>
      </w:r>
      <w:r w:rsidRPr="00694469">
        <w:rPr>
          <w:rFonts w:ascii="Garamond" w:hAnsi="Garamond" w:cs="Arial"/>
          <w:lang w:val="id-ID"/>
        </w:rPr>
        <w:t>SO</w:t>
      </w:r>
      <w:r w:rsidRPr="00694469">
        <w:rPr>
          <w:rFonts w:ascii="Garamond" w:hAnsi="Garamond" w:cs="Arial"/>
          <w:vertAlign w:val="subscript"/>
          <w:lang w:val="id-ID"/>
        </w:rPr>
        <w:t>4</w:t>
      </w:r>
      <w:r w:rsidRPr="00694469">
        <w:rPr>
          <w:rFonts w:ascii="Garamond" w:hAnsi="Garamond" w:cs="Arial"/>
          <w:lang w:val="id-ID"/>
        </w:rPr>
        <w:t>, NaOH 40%, HCl 0,1 N dan H</w:t>
      </w:r>
      <w:r w:rsidRPr="00694469">
        <w:rPr>
          <w:rFonts w:ascii="Garamond" w:hAnsi="Garamond" w:cs="Arial"/>
          <w:vertAlign w:val="subscript"/>
          <w:lang w:val="id-ID"/>
        </w:rPr>
        <w:t>3</w:t>
      </w:r>
      <w:r w:rsidRPr="00694469">
        <w:rPr>
          <w:rFonts w:ascii="Garamond" w:hAnsi="Garamond" w:cs="Arial"/>
          <w:lang w:val="id-ID"/>
        </w:rPr>
        <w:t>BO</w:t>
      </w:r>
      <w:r w:rsidRPr="00694469">
        <w:rPr>
          <w:rFonts w:ascii="Garamond" w:hAnsi="Garamond" w:cs="Arial"/>
          <w:vertAlign w:val="subscript"/>
          <w:lang w:val="id-ID"/>
        </w:rPr>
        <w:t>4</w:t>
      </w:r>
      <w:r w:rsidRPr="00694469">
        <w:rPr>
          <w:rFonts w:ascii="Garamond" w:hAnsi="Garamond" w:cs="Arial"/>
          <w:lang w:val="id-ID"/>
        </w:rPr>
        <w:t xml:space="preserve"> 2%. Bahan yang digunakan untuk</w:t>
      </w:r>
      <w:r w:rsidRPr="00694469">
        <w:rPr>
          <w:rFonts w:ascii="Garamond" w:hAnsi="Garamond" w:cs="Arial"/>
        </w:rPr>
        <w:t xml:space="preserve"> analisis asam lemak meliputi NaOH 0,5 N, BF</w:t>
      </w:r>
      <w:r w:rsidRPr="00694469">
        <w:rPr>
          <w:rFonts w:ascii="Garamond" w:hAnsi="Garamond" w:cs="Arial"/>
          <w:vertAlign w:val="subscript"/>
        </w:rPr>
        <w:t>3</w:t>
      </w:r>
      <w:r w:rsidRPr="00694469">
        <w:rPr>
          <w:rFonts w:ascii="Garamond" w:hAnsi="Garamond" w:cs="Arial"/>
        </w:rPr>
        <w:t>, NaCl jenuh, n-heksan dan Na</w:t>
      </w:r>
      <w:r w:rsidRPr="00694469">
        <w:rPr>
          <w:rFonts w:ascii="Garamond" w:hAnsi="Garamond" w:cs="Arial"/>
          <w:vertAlign w:val="subscript"/>
        </w:rPr>
        <w:t>2</w:t>
      </w:r>
      <w:r w:rsidRPr="00694469">
        <w:rPr>
          <w:rFonts w:ascii="Garamond" w:hAnsi="Garamond" w:cs="Arial"/>
        </w:rPr>
        <w:t>SO</w:t>
      </w:r>
      <w:r w:rsidRPr="00694469">
        <w:rPr>
          <w:rFonts w:ascii="Garamond" w:hAnsi="Garamond" w:cs="Arial"/>
          <w:vertAlign w:val="subscript"/>
        </w:rPr>
        <w:t>4</w:t>
      </w:r>
      <w:r w:rsidRPr="00694469">
        <w:rPr>
          <w:rFonts w:ascii="Garamond" w:hAnsi="Garamond" w:cs="Arial"/>
        </w:rPr>
        <w:t xml:space="preserve"> anhidrat.</w:t>
      </w:r>
    </w:p>
    <w:p w:rsidR="00E7008A" w:rsidRPr="00694469" w:rsidRDefault="00E7008A" w:rsidP="006F4962">
      <w:pPr>
        <w:ind w:firstLine="425"/>
        <w:jc w:val="both"/>
        <w:rPr>
          <w:rFonts w:ascii="Garamond" w:eastAsia="Calibri" w:hAnsi="Garamond" w:cs="Arial"/>
          <w:spacing w:val="-3"/>
          <w:lang w:val="id-ID"/>
        </w:rPr>
      </w:pPr>
      <w:r w:rsidRPr="00694469">
        <w:rPr>
          <w:rFonts w:ascii="Garamond" w:hAnsi="Garamond" w:cs="Arial"/>
          <w:lang w:val="id-ID"/>
        </w:rPr>
        <w:t xml:space="preserve">Alat yang digunakan </w:t>
      </w:r>
      <w:r w:rsidR="00C7565F" w:rsidRPr="00694469">
        <w:rPr>
          <w:rFonts w:ascii="Garamond" w:hAnsi="Garamond" w:cs="Arial"/>
          <w:lang w:val="id-ID"/>
        </w:rPr>
        <w:t xml:space="preserve">penelitian ini adalah </w:t>
      </w:r>
      <w:r w:rsidR="008B2CF3" w:rsidRPr="00694469">
        <w:rPr>
          <w:rFonts w:ascii="Garamond" w:hAnsi="Garamond" w:cs="Arial"/>
        </w:rPr>
        <w:t>pisau</w:t>
      </w:r>
      <w:r w:rsidR="00C7565F" w:rsidRPr="00694469">
        <w:rPr>
          <w:rFonts w:ascii="Garamond" w:hAnsi="Garamond" w:cs="Arial"/>
          <w:lang w:val="id-ID"/>
        </w:rPr>
        <w:t>,</w:t>
      </w:r>
      <w:r w:rsidR="00C7565F" w:rsidRPr="00694469">
        <w:rPr>
          <w:rFonts w:ascii="Garamond" w:hAnsi="Garamond" w:cs="Arial"/>
        </w:rPr>
        <w:t xml:space="preserve"> </w:t>
      </w:r>
      <w:r w:rsidR="00C7565F" w:rsidRPr="00694469">
        <w:rPr>
          <w:rFonts w:ascii="Garamond" w:hAnsi="Garamond" w:cs="Arial"/>
          <w:i/>
          <w:lang w:val="id-ID"/>
        </w:rPr>
        <w:t>cool box</w:t>
      </w:r>
      <w:r w:rsidR="00C7565F" w:rsidRPr="00694469">
        <w:rPr>
          <w:rFonts w:ascii="Garamond" w:hAnsi="Garamond" w:cs="Arial"/>
          <w:lang w:val="id-ID"/>
        </w:rPr>
        <w:t>, penggaris, cawan porselen, tabung</w:t>
      </w:r>
      <w:r w:rsidR="00C7565F" w:rsidRPr="00694469">
        <w:rPr>
          <w:rFonts w:ascii="Garamond" w:hAnsi="Garamond" w:cs="Arial"/>
        </w:rPr>
        <w:t xml:space="preserve"> </w:t>
      </w:r>
      <w:r w:rsidR="00C7565F" w:rsidRPr="00694469">
        <w:rPr>
          <w:rFonts w:ascii="Garamond" w:hAnsi="Garamond" w:cs="Arial"/>
          <w:lang w:val="id-ID"/>
        </w:rPr>
        <w:t>reaksi 50 mL dan 125 mL, oven (</w:t>
      </w:r>
      <w:r w:rsidR="00C7565F" w:rsidRPr="00694469">
        <w:rPr>
          <w:rFonts w:ascii="Garamond" w:hAnsi="Garamond" w:cs="Arial"/>
          <w:i/>
          <w:lang w:val="id-ID"/>
        </w:rPr>
        <w:t>Memmert</w:t>
      </w:r>
      <w:r w:rsidR="00C7565F" w:rsidRPr="00694469">
        <w:rPr>
          <w:rFonts w:ascii="Garamond" w:hAnsi="Garamond" w:cs="Arial"/>
          <w:i/>
        </w:rPr>
        <w:t xml:space="preserve"> </w:t>
      </w:r>
      <w:r w:rsidR="00C7565F" w:rsidRPr="00694469">
        <w:rPr>
          <w:rFonts w:ascii="Garamond" w:hAnsi="Garamond" w:cs="Arial"/>
          <w:i/>
          <w:lang w:val="id-ID"/>
        </w:rPr>
        <w:t>UN260, Jerman</w:t>
      </w:r>
      <w:r w:rsidR="00C7565F" w:rsidRPr="00694469">
        <w:rPr>
          <w:rFonts w:ascii="Garamond" w:hAnsi="Garamond" w:cs="Arial"/>
          <w:lang w:val="id-ID"/>
        </w:rPr>
        <w:t>), desikator (</w:t>
      </w:r>
      <w:r w:rsidR="00C7565F" w:rsidRPr="00694469">
        <w:rPr>
          <w:rFonts w:ascii="Garamond" w:hAnsi="Garamond" w:cs="Arial"/>
          <w:i/>
          <w:lang w:val="id-ID"/>
        </w:rPr>
        <w:t>Duran-part bowl,</w:t>
      </w:r>
      <w:r w:rsidR="00C7565F" w:rsidRPr="00694469">
        <w:rPr>
          <w:rFonts w:ascii="Garamond" w:hAnsi="Garamond" w:cs="Arial"/>
          <w:i/>
        </w:rPr>
        <w:t xml:space="preserve"> </w:t>
      </w:r>
      <w:r w:rsidR="00C7565F" w:rsidRPr="00694469">
        <w:rPr>
          <w:rFonts w:ascii="Garamond" w:hAnsi="Garamond" w:cs="Arial"/>
          <w:i/>
          <w:lang w:val="id-ID"/>
        </w:rPr>
        <w:t>Jerman</w:t>
      </w:r>
      <w:r w:rsidR="00C7565F" w:rsidRPr="00694469">
        <w:rPr>
          <w:rFonts w:ascii="Garamond" w:hAnsi="Garamond" w:cs="Arial"/>
          <w:lang w:val="id-ID"/>
        </w:rPr>
        <w:t>), tanur, kompor listrik (</w:t>
      </w:r>
      <w:r w:rsidR="00C7565F" w:rsidRPr="00694469">
        <w:rPr>
          <w:rFonts w:ascii="Garamond" w:hAnsi="Garamond" w:cs="Arial"/>
          <w:i/>
          <w:lang w:val="id-ID"/>
        </w:rPr>
        <w:t>Maspion</w:t>
      </w:r>
      <w:r w:rsidR="00C7565F" w:rsidRPr="00694469">
        <w:rPr>
          <w:rFonts w:ascii="Garamond" w:hAnsi="Garamond" w:cs="Arial"/>
          <w:i/>
        </w:rPr>
        <w:t xml:space="preserve"> </w:t>
      </w:r>
      <w:r w:rsidR="00C7565F" w:rsidRPr="00694469">
        <w:rPr>
          <w:rFonts w:ascii="Garamond" w:hAnsi="Garamond" w:cs="Arial"/>
          <w:i/>
          <w:lang w:val="id-ID"/>
        </w:rPr>
        <w:t>S-300, Indonesia</w:t>
      </w:r>
      <w:r w:rsidR="00C7565F" w:rsidRPr="00694469">
        <w:rPr>
          <w:rFonts w:ascii="Garamond" w:hAnsi="Garamond" w:cs="Arial"/>
          <w:lang w:val="id-ID"/>
        </w:rPr>
        <w:t>), alat gelas, tabung kjeldahl,</w:t>
      </w:r>
      <w:r w:rsidR="00C7565F" w:rsidRPr="00694469">
        <w:rPr>
          <w:rFonts w:ascii="Garamond" w:hAnsi="Garamond" w:cs="Arial"/>
        </w:rPr>
        <w:t xml:space="preserve"> </w:t>
      </w:r>
      <w:r w:rsidR="00C7565F" w:rsidRPr="00694469">
        <w:rPr>
          <w:rFonts w:ascii="Garamond" w:hAnsi="Garamond" w:cs="Arial"/>
          <w:lang w:val="id-ID"/>
        </w:rPr>
        <w:t>tabung soxhlet, labu lemak, timbangan</w:t>
      </w:r>
      <w:r w:rsidR="00C7565F" w:rsidRPr="00694469">
        <w:rPr>
          <w:rFonts w:ascii="Garamond" w:hAnsi="Garamond" w:cs="Arial"/>
        </w:rPr>
        <w:t xml:space="preserve"> </w:t>
      </w:r>
      <w:r w:rsidR="00C7565F" w:rsidRPr="00694469">
        <w:rPr>
          <w:rFonts w:ascii="Garamond" w:hAnsi="Garamond" w:cs="Arial"/>
          <w:lang w:val="id-ID"/>
        </w:rPr>
        <w:t>analitik (</w:t>
      </w:r>
      <w:r w:rsidR="00C7565F" w:rsidRPr="00694469">
        <w:rPr>
          <w:rFonts w:ascii="Garamond" w:hAnsi="Garamond" w:cs="Arial"/>
          <w:i/>
          <w:lang w:val="id-ID"/>
        </w:rPr>
        <w:t>Fujitsu</w:t>
      </w:r>
      <w:r w:rsidR="00080D45" w:rsidRPr="00694469">
        <w:rPr>
          <w:rFonts w:ascii="Garamond" w:hAnsi="Garamond" w:cs="Arial"/>
          <w:i/>
        </w:rPr>
        <w:t xml:space="preserve"> </w:t>
      </w:r>
      <w:r w:rsidR="00C7565F" w:rsidRPr="00694469">
        <w:rPr>
          <w:rFonts w:ascii="Garamond" w:hAnsi="Garamond" w:cs="Arial"/>
          <w:i/>
          <w:lang w:val="id-ID"/>
        </w:rPr>
        <w:t>FSR-B, Jepang</w:t>
      </w:r>
      <w:r w:rsidR="00C7565F" w:rsidRPr="00694469">
        <w:rPr>
          <w:rFonts w:ascii="Garamond" w:hAnsi="Garamond" w:cs="Arial"/>
          <w:lang w:val="id-ID"/>
        </w:rPr>
        <w:t>), kromatografi</w:t>
      </w:r>
      <w:r w:rsidR="00C7565F" w:rsidRPr="00694469">
        <w:rPr>
          <w:rFonts w:ascii="Garamond" w:hAnsi="Garamond" w:cs="Arial"/>
        </w:rPr>
        <w:t xml:space="preserve"> </w:t>
      </w:r>
      <w:r w:rsidR="00C7565F" w:rsidRPr="00694469">
        <w:rPr>
          <w:rFonts w:ascii="Garamond" w:hAnsi="Garamond" w:cs="Arial"/>
          <w:lang w:val="id-ID"/>
        </w:rPr>
        <w:t>gas (</w:t>
      </w:r>
      <w:r w:rsidR="00C7565F" w:rsidRPr="00694469">
        <w:rPr>
          <w:rFonts w:ascii="Garamond" w:hAnsi="Garamond" w:cs="Arial"/>
          <w:i/>
          <w:lang w:val="id-ID"/>
        </w:rPr>
        <w:t>Hitachi 263-50 GC, Jepang</w:t>
      </w:r>
      <w:r w:rsidR="00C7565F" w:rsidRPr="00694469">
        <w:rPr>
          <w:rFonts w:ascii="Garamond" w:hAnsi="Garamond" w:cs="Arial"/>
          <w:lang w:val="id-ID"/>
        </w:rPr>
        <w:t>) dan water</w:t>
      </w:r>
      <w:r w:rsidR="00C7565F" w:rsidRPr="00694469">
        <w:rPr>
          <w:rFonts w:ascii="Garamond" w:hAnsi="Garamond" w:cs="Arial"/>
        </w:rPr>
        <w:t xml:space="preserve"> </w:t>
      </w:r>
      <w:r w:rsidR="00C7565F" w:rsidRPr="00694469">
        <w:rPr>
          <w:rFonts w:ascii="Garamond" w:hAnsi="Garamond" w:cs="Arial"/>
          <w:lang w:val="id-ID"/>
        </w:rPr>
        <w:t>bath (</w:t>
      </w:r>
      <w:r w:rsidR="00C7565F" w:rsidRPr="00694469">
        <w:rPr>
          <w:rFonts w:ascii="Garamond" w:hAnsi="Garamond" w:cs="Arial"/>
          <w:i/>
          <w:lang w:val="id-ID"/>
        </w:rPr>
        <w:t>model SWB 30 merck B-ONE, China</w:t>
      </w:r>
      <w:r w:rsidR="00C7565F" w:rsidRPr="00694469">
        <w:rPr>
          <w:rFonts w:ascii="Garamond" w:hAnsi="Garamond" w:cs="Arial"/>
          <w:lang w:val="id-ID"/>
        </w:rPr>
        <w:t>).</w:t>
      </w:r>
    </w:p>
    <w:p w:rsidR="00E7008A" w:rsidRPr="00694469" w:rsidRDefault="00E7008A" w:rsidP="006F4962">
      <w:pPr>
        <w:ind w:firstLine="425"/>
        <w:rPr>
          <w:rFonts w:ascii="Garamond" w:eastAsia="Calibri" w:hAnsi="Garamond" w:cs="Arial"/>
          <w:spacing w:val="-3"/>
          <w:lang w:val="id-ID"/>
        </w:rPr>
      </w:pPr>
    </w:p>
    <w:p w:rsidR="00E7008A" w:rsidRPr="00694469" w:rsidRDefault="00E7008A" w:rsidP="00B754F3">
      <w:pPr>
        <w:pStyle w:val="Heading2"/>
        <w:spacing w:after="120"/>
        <w:rPr>
          <w:rFonts w:ascii="Garamond" w:hAnsi="Garamond" w:cs="Arial"/>
          <w:b/>
          <w:bCs/>
          <w:i w:val="0"/>
          <w:color w:val="000000"/>
          <w:sz w:val="24"/>
          <w:szCs w:val="24"/>
          <w:lang w:val="id-ID"/>
        </w:rPr>
      </w:pPr>
      <w:r w:rsidRPr="00694469">
        <w:rPr>
          <w:rFonts w:ascii="Garamond" w:hAnsi="Garamond" w:cs="Arial"/>
          <w:b/>
          <w:bCs/>
          <w:i w:val="0"/>
          <w:color w:val="000000"/>
          <w:sz w:val="24"/>
          <w:szCs w:val="24"/>
          <w:lang w:val="id-ID"/>
        </w:rPr>
        <w:t>Metode Penelitian</w:t>
      </w:r>
    </w:p>
    <w:p w:rsidR="00080D45" w:rsidRPr="00694469" w:rsidRDefault="00D07465" w:rsidP="00B754F3">
      <w:pPr>
        <w:spacing w:after="120"/>
        <w:ind w:firstLine="425"/>
        <w:jc w:val="both"/>
        <w:rPr>
          <w:rFonts w:ascii="Garamond" w:hAnsi="Garamond" w:cs="Arial"/>
          <w:lang w:val="id-ID"/>
        </w:rPr>
      </w:pPr>
      <w:r>
        <w:rPr>
          <w:rFonts w:ascii="Garamond" w:hAnsi="Garamond" w:cs="Arial"/>
        </w:rPr>
        <w:t xml:space="preserve">Tahapan yang dilakukan pada penelitian ini adalah preparasi sampel, </w:t>
      </w:r>
      <w:r w:rsidR="00C41AF8" w:rsidRPr="00694469">
        <w:rPr>
          <w:rFonts w:ascii="Garamond" w:hAnsi="Garamond" w:cs="Arial"/>
          <w:lang w:val="id-ID"/>
        </w:rPr>
        <w:t xml:space="preserve">analisis proksimat </w:t>
      </w:r>
      <w:r>
        <w:rPr>
          <w:rFonts w:ascii="Garamond" w:hAnsi="Garamond" w:cs="Arial"/>
        </w:rPr>
        <w:t>(</w:t>
      </w:r>
      <w:proofErr w:type="gramStart"/>
      <w:r>
        <w:rPr>
          <w:rFonts w:ascii="Garamond" w:hAnsi="Garamond" w:cs="Arial"/>
        </w:rPr>
        <w:t>kadar</w:t>
      </w:r>
      <w:proofErr w:type="gramEnd"/>
      <w:r>
        <w:rPr>
          <w:rFonts w:ascii="Garamond" w:hAnsi="Garamond" w:cs="Arial"/>
        </w:rPr>
        <w:t xml:space="preserve"> air, abu, protein dan lemak) </w:t>
      </w:r>
      <w:r w:rsidR="00F85BF2" w:rsidRPr="00694469">
        <w:rPr>
          <w:rFonts w:ascii="Garamond" w:hAnsi="Garamond" w:cs="Arial"/>
          <w:lang w:val="id-ID"/>
        </w:rPr>
        <w:t>dan analisis asam lemak.</w:t>
      </w:r>
    </w:p>
    <w:p w:rsidR="00F85BF2" w:rsidRPr="00694469" w:rsidRDefault="00F85BF2" w:rsidP="00B754F3">
      <w:pPr>
        <w:spacing w:before="120" w:after="120"/>
        <w:jc w:val="both"/>
        <w:rPr>
          <w:rFonts w:ascii="Garamond" w:hAnsi="Garamond" w:cs="Arial"/>
          <w:lang w:val="id-ID"/>
        </w:rPr>
      </w:pPr>
      <w:r w:rsidRPr="00694469">
        <w:rPr>
          <w:rFonts w:ascii="Garamond" w:hAnsi="Garamond" w:cs="Arial"/>
          <w:b/>
          <w:lang w:val="id-ID"/>
        </w:rPr>
        <w:t>Preparasi sampel</w:t>
      </w:r>
    </w:p>
    <w:p w:rsidR="00F85BF2" w:rsidRPr="00694469" w:rsidRDefault="008B2CF3" w:rsidP="00B754F3">
      <w:pPr>
        <w:pStyle w:val="BodyText"/>
        <w:spacing w:after="120" w:line="240" w:lineRule="auto"/>
        <w:ind w:firstLine="425"/>
        <w:rPr>
          <w:rFonts w:ascii="Garamond" w:hAnsi="Garamond" w:cs="Arial"/>
          <w:szCs w:val="24"/>
          <w:lang w:val="id-ID"/>
        </w:rPr>
      </w:pPr>
      <w:r w:rsidRPr="00694469">
        <w:rPr>
          <w:rFonts w:ascii="Garamond" w:hAnsi="Garamond" w:cs="Arial"/>
          <w:szCs w:val="24"/>
        </w:rPr>
        <w:t xml:space="preserve">Preparasi sampel ikan nila merah </w:t>
      </w:r>
      <w:proofErr w:type="gramStart"/>
      <w:r w:rsidR="00D07465">
        <w:rPr>
          <w:rFonts w:ascii="Garamond" w:hAnsi="Garamond" w:cs="Arial"/>
          <w:szCs w:val="24"/>
        </w:rPr>
        <w:t xml:space="preserve">dari </w:t>
      </w:r>
      <w:r w:rsidR="00D07465" w:rsidRPr="00694469">
        <w:rPr>
          <w:rFonts w:ascii="Garamond" w:hAnsi="Garamond" w:cs="Arial"/>
          <w:szCs w:val="24"/>
          <w:lang w:val="id-ID"/>
        </w:rPr>
        <w:t xml:space="preserve"> umur</w:t>
      </w:r>
      <w:proofErr w:type="gramEnd"/>
      <w:r w:rsidR="00D07465" w:rsidRPr="00694469">
        <w:rPr>
          <w:rFonts w:ascii="Garamond" w:hAnsi="Garamond" w:cs="Arial"/>
          <w:szCs w:val="24"/>
          <w:lang w:val="id-ID"/>
        </w:rPr>
        <w:t xml:space="preserve"> panen</w:t>
      </w:r>
      <w:r w:rsidR="00D07465">
        <w:rPr>
          <w:rFonts w:ascii="Garamond" w:hAnsi="Garamond" w:cs="Arial"/>
          <w:szCs w:val="24"/>
        </w:rPr>
        <w:t xml:space="preserve"> (1</w:t>
      </w:r>
      <w:r w:rsidR="00D07465" w:rsidRPr="00694469">
        <w:rPr>
          <w:rFonts w:ascii="Garamond" w:hAnsi="Garamond" w:cs="Arial"/>
          <w:szCs w:val="24"/>
        </w:rPr>
        <w:t>6</w:t>
      </w:r>
      <w:r w:rsidR="00D07465" w:rsidRPr="00694469">
        <w:rPr>
          <w:rFonts w:ascii="Garamond" w:hAnsi="Garamond" w:cs="Arial"/>
          <w:szCs w:val="24"/>
          <w:lang w:val="id-ID"/>
        </w:rPr>
        <w:t>,</w:t>
      </w:r>
      <w:r w:rsidR="00D07465" w:rsidRPr="00694469">
        <w:rPr>
          <w:rFonts w:ascii="Garamond" w:hAnsi="Garamond" w:cs="Arial"/>
          <w:szCs w:val="24"/>
        </w:rPr>
        <w:t xml:space="preserve"> 20</w:t>
      </w:r>
      <w:r w:rsidR="00D07465" w:rsidRPr="00694469">
        <w:rPr>
          <w:rFonts w:ascii="Garamond" w:hAnsi="Garamond" w:cs="Arial"/>
          <w:szCs w:val="24"/>
          <w:lang w:val="id-ID"/>
        </w:rPr>
        <w:t xml:space="preserve"> dan </w:t>
      </w:r>
      <w:r w:rsidR="00D07465" w:rsidRPr="00694469">
        <w:rPr>
          <w:rFonts w:ascii="Garamond" w:hAnsi="Garamond" w:cs="Arial"/>
          <w:szCs w:val="24"/>
        </w:rPr>
        <w:t>2</w:t>
      </w:r>
      <w:r w:rsidR="00D07465" w:rsidRPr="00694469">
        <w:rPr>
          <w:rFonts w:ascii="Garamond" w:hAnsi="Garamond" w:cs="Arial"/>
          <w:szCs w:val="24"/>
          <w:lang w:val="id-ID"/>
        </w:rPr>
        <w:t>4 minggu</w:t>
      </w:r>
      <w:r w:rsidR="00D07465">
        <w:rPr>
          <w:rFonts w:ascii="Garamond" w:hAnsi="Garamond" w:cs="Arial"/>
          <w:szCs w:val="24"/>
        </w:rPr>
        <w:t>) dilakukan dengan pe</w:t>
      </w:r>
      <w:r w:rsidRPr="00694469">
        <w:rPr>
          <w:rFonts w:ascii="Garamond" w:hAnsi="Garamond" w:cs="Arial"/>
          <w:szCs w:val="24"/>
        </w:rPr>
        <w:t>nyiangan (membuang kepala, insang dan isi perutnya), kemudian</w:t>
      </w:r>
      <w:r w:rsidR="006F4962" w:rsidRPr="00694469">
        <w:rPr>
          <w:rFonts w:ascii="Garamond" w:hAnsi="Garamond" w:cs="Arial"/>
          <w:szCs w:val="24"/>
        </w:rPr>
        <w:t xml:space="preserve"> </w:t>
      </w:r>
      <w:r w:rsidRPr="00694469">
        <w:rPr>
          <w:rFonts w:ascii="Garamond" w:hAnsi="Garamond" w:cs="Arial"/>
          <w:szCs w:val="24"/>
        </w:rPr>
        <w:t xml:space="preserve">di </w:t>
      </w:r>
      <w:r w:rsidRPr="00694469">
        <w:rPr>
          <w:rFonts w:ascii="Garamond" w:hAnsi="Garamond" w:cs="Arial"/>
          <w:i/>
          <w:szCs w:val="24"/>
        </w:rPr>
        <w:t>fillet</w:t>
      </w:r>
      <w:r w:rsidRPr="00694469">
        <w:rPr>
          <w:rFonts w:ascii="Garamond" w:hAnsi="Garamond" w:cs="Arial"/>
          <w:szCs w:val="24"/>
        </w:rPr>
        <w:t xml:space="preserve"> dan dicuci. </w:t>
      </w:r>
      <w:proofErr w:type="gramStart"/>
      <w:r w:rsidRPr="00694469">
        <w:rPr>
          <w:rFonts w:ascii="Garamond" w:hAnsi="Garamond" w:cs="Arial"/>
          <w:szCs w:val="24"/>
        </w:rPr>
        <w:t>Selanjutnya sampel</w:t>
      </w:r>
      <w:r w:rsidRPr="00694469">
        <w:rPr>
          <w:rFonts w:ascii="Garamond" w:hAnsi="Garamond" w:cs="Arial"/>
          <w:i/>
          <w:szCs w:val="24"/>
        </w:rPr>
        <w:t xml:space="preserve"> </w:t>
      </w:r>
      <w:r w:rsidRPr="00694469">
        <w:rPr>
          <w:rFonts w:ascii="Garamond" w:hAnsi="Garamond" w:cs="Arial"/>
          <w:szCs w:val="24"/>
        </w:rPr>
        <w:t xml:space="preserve">ditiriskan dalam keranjang </w:t>
      </w:r>
      <w:r w:rsidRPr="00694469">
        <w:rPr>
          <w:rFonts w:ascii="Garamond" w:hAnsi="Garamond" w:cs="Arial"/>
          <w:szCs w:val="24"/>
          <w:lang w:eastAsia="id-ID"/>
        </w:rPr>
        <w:lastRenderedPageBreak/>
        <w:t>selama 2 menit (Nadia, 2014).</w:t>
      </w:r>
      <w:proofErr w:type="gramEnd"/>
      <w:r w:rsidRPr="00694469">
        <w:rPr>
          <w:rFonts w:ascii="Garamond" w:hAnsi="Garamond" w:cs="Arial"/>
          <w:szCs w:val="24"/>
          <w:lang w:eastAsia="id-ID"/>
        </w:rPr>
        <w:t xml:space="preserve"> </w:t>
      </w:r>
      <w:r w:rsidR="00F85BF2" w:rsidRPr="00694469">
        <w:rPr>
          <w:rFonts w:ascii="Garamond" w:hAnsi="Garamond" w:cs="Arial"/>
          <w:szCs w:val="24"/>
          <w:lang w:val="id-ID"/>
        </w:rPr>
        <w:t>Sampel yang telah dipreparasi dianalisis</w:t>
      </w:r>
      <w:r w:rsidR="00F85BF2" w:rsidRPr="00694469">
        <w:rPr>
          <w:rFonts w:ascii="Garamond" w:hAnsi="Garamond" w:cs="Arial"/>
          <w:szCs w:val="24"/>
        </w:rPr>
        <w:t xml:space="preserve"> </w:t>
      </w:r>
      <w:r w:rsidR="00F85BF2" w:rsidRPr="00694469">
        <w:rPr>
          <w:rFonts w:ascii="Garamond" w:hAnsi="Garamond" w:cs="Arial"/>
          <w:szCs w:val="24"/>
          <w:lang w:val="id-ID"/>
        </w:rPr>
        <w:t xml:space="preserve">proksimat dan </w:t>
      </w:r>
      <w:r w:rsidRPr="00694469">
        <w:rPr>
          <w:rFonts w:ascii="Garamond" w:hAnsi="Garamond" w:cs="Arial"/>
          <w:szCs w:val="24"/>
        </w:rPr>
        <w:t xml:space="preserve"> </w:t>
      </w:r>
      <w:r w:rsidR="00F85BF2" w:rsidRPr="00694469">
        <w:rPr>
          <w:rFonts w:ascii="Garamond" w:hAnsi="Garamond" w:cs="Arial"/>
          <w:szCs w:val="24"/>
          <w:lang w:val="id-ID"/>
        </w:rPr>
        <w:t>asam lemak.</w:t>
      </w:r>
    </w:p>
    <w:p w:rsidR="00F85BF2" w:rsidRPr="00694469" w:rsidRDefault="008B2CF3" w:rsidP="00B754F3">
      <w:pPr>
        <w:spacing w:before="120" w:after="120"/>
        <w:jc w:val="both"/>
        <w:rPr>
          <w:rFonts w:ascii="Garamond" w:hAnsi="Garamond" w:cs="Arial"/>
          <w:b/>
        </w:rPr>
      </w:pPr>
      <w:r w:rsidRPr="00694469">
        <w:rPr>
          <w:rFonts w:ascii="Garamond" w:hAnsi="Garamond" w:cs="Arial"/>
          <w:b/>
        </w:rPr>
        <w:t>Analisis proksimat</w:t>
      </w:r>
    </w:p>
    <w:p w:rsidR="00080D45" w:rsidRPr="00694469" w:rsidRDefault="00080D45" w:rsidP="00B754F3">
      <w:pPr>
        <w:spacing w:after="120"/>
        <w:ind w:right="-2" w:firstLine="425"/>
        <w:jc w:val="both"/>
        <w:rPr>
          <w:rFonts w:ascii="Garamond" w:eastAsia="Arial Narrow" w:hAnsi="Garamond" w:cs="Arial"/>
        </w:rPr>
      </w:pPr>
      <w:r w:rsidRPr="00694469">
        <w:rPr>
          <w:rFonts w:ascii="Garamond" w:eastAsia="Arial Narrow" w:hAnsi="Garamond" w:cs="Arial"/>
          <w:spacing w:val="-2"/>
        </w:rPr>
        <w:t>A</w:t>
      </w:r>
      <w:r w:rsidRPr="00694469">
        <w:rPr>
          <w:rFonts w:ascii="Garamond" w:eastAsia="Arial Narrow" w:hAnsi="Garamond" w:cs="Arial"/>
          <w:spacing w:val="1"/>
        </w:rPr>
        <w:t>na</w:t>
      </w:r>
      <w:r w:rsidRPr="00694469">
        <w:rPr>
          <w:rFonts w:ascii="Garamond" w:eastAsia="Arial Narrow" w:hAnsi="Garamond" w:cs="Arial"/>
        </w:rPr>
        <w:t>l</w:t>
      </w:r>
      <w:r w:rsidRPr="00694469">
        <w:rPr>
          <w:rFonts w:ascii="Garamond" w:eastAsia="Arial Narrow" w:hAnsi="Garamond" w:cs="Arial"/>
          <w:spacing w:val="-1"/>
        </w:rPr>
        <w:t>i</w:t>
      </w:r>
      <w:r w:rsidRPr="00694469">
        <w:rPr>
          <w:rFonts w:ascii="Garamond" w:eastAsia="Arial Narrow" w:hAnsi="Garamond" w:cs="Arial"/>
          <w:spacing w:val="2"/>
        </w:rPr>
        <w:t>s</w:t>
      </w:r>
      <w:r w:rsidRPr="00694469">
        <w:rPr>
          <w:rFonts w:ascii="Garamond" w:eastAsia="Arial Narrow" w:hAnsi="Garamond" w:cs="Arial"/>
        </w:rPr>
        <w:t>is</w:t>
      </w:r>
      <w:r w:rsidRPr="00694469">
        <w:rPr>
          <w:rFonts w:ascii="Garamond" w:eastAsia="Arial Narrow" w:hAnsi="Garamond" w:cs="Arial"/>
          <w:spacing w:val="3"/>
        </w:rPr>
        <w:t xml:space="preserve"> </w:t>
      </w:r>
      <w:r w:rsidRPr="00694469">
        <w:rPr>
          <w:rFonts w:ascii="Garamond" w:eastAsia="Arial Narrow" w:hAnsi="Garamond" w:cs="Arial"/>
          <w:spacing w:val="1"/>
        </w:rPr>
        <w:t>pro</w:t>
      </w:r>
      <w:r w:rsidRPr="00694469">
        <w:rPr>
          <w:rFonts w:ascii="Garamond" w:eastAsia="Arial Narrow" w:hAnsi="Garamond" w:cs="Arial"/>
          <w:spacing w:val="-2"/>
        </w:rPr>
        <w:t>k</w:t>
      </w:r>
      <w:r w:rsidRPr="00694469">
        <w:rPr>
          <w:rFonts w:ascii="Garamond" w:eastAsia="Arial Narrow" w:hAnsi="Garamond" w:cs="Arial"/>
          <w:spacing w:val="2"/>
        </w:rPr>
        <w:t>s</w:t>
      </w:r>
      <w:r w:rsidRPr="00694469">
        <w:rPr>
          <w:rFonts w:ascii="Garamond" w:eastAsia="Arial Narrow" w:hAnsi="Garamond" w:cs="Arial"/>
        </w:rPr>
        <w:t>i</w:t>
      </w:r>
      <w:r w:rsidRPr="00694469">
        <w:rPr>
          <w:rFonts w:ascii="Garamond" w:eastAsia="Arial Narrow" w:hAnsi="Garamond" w:cs="Arial"/>
          <w:spacing w:val="-1"/>
        </w:rPr>
        <w:t>m</w:t>
      </w:r>
      <w:r w:rsidRPr="00694469">
        <w:rPr>
          <w:rFonts w:ascii="Garamond" w:eastAsia="Arial Narrow" w:hAnsi="Garamond" w:cs="Arial"/>
          <w:spacing w:val="1"/>
        </w:rPr>
        <w:t>a</w:t>
      </w:r>
      <w:r w:rsidRPr="00694469">
        <w:rPr>
          <w:rFonts w:ascii="Garamond" w:eastAsia="Arial Narrow" w:hAnsi="Garamond" w:cs="Arial"/>
        </w:rPr>
        <w:t xml:space="preserve">t </w:t>
      </w:r>
      <w:r w:rsidR="00480A04">
        <w:rPr>
          <w:rFonts w:ascii="Garamond" w:eastAsia="Arial Narrow" w:hAnsi="Garamond" w:cs="Arial"/>
        </w:rPr>
        <w:t xml:space="preserve">ikan nila merah pada umur panen 16, 20 dan 24 minggu meliputi </w:t>
      </w:r>
      <w:proofErr w:type="gramStart"/>
      <w:r w:rsidR="00480A04">
        <w:rPr>
          <w:rFonts w:ascii="Garamond" w:eastAsia="Arial Narrow" w:hAnsi="Garamond" w:cs="Arial"/>
        </w:rPr>
        <w:t>kadar</w:t>
      </w:r>
      <w:proofErr w:type="gramEnd"/>
      <w:r w:rsidR="00480A04">
        <w:rPr>
          <w:rFonts w:ascii="Garamond" w:eastAsia="Arial Narrow" w:hAnsi="Garamond" w:cs="Arial"/>
        </w:rPr>
        <w:t xml:space="preserve"> air, abu, protein dan lemak yang mengacu pada </w:t>
      </w:r>
      <w:r w:rsidR="00480A04" w:rsidRPr="00480A04">
        <w:rPr>
          <w:rFonts w:ascii="Garamond" w:eastAsia="Arial Narrow" w:hAnsi="Garamond" w:cs="Arial"/>
          <w:i/>
        </w:rPr>
        <w:t xml:space="preserve">association of official analitycal chemist </w:t>
      </w:r>
      <w:r w:rsidR="00480A04">
        <w:rPr>
          <w:rFonts w:ascii="Garamond" w:eastAsia="Arial Narrow" w:hAnsi="Garamond" w:cs="Arial"/>
        </w:rPr>
        <w:t>(AOAC, 2005).</w:t>
      </w:r>
    </w:p>
    <w:p w:rsidR="008B2CF3" w:rsidRPr="00694469" w:rsidRDefault="008B2CF3" w:rsidP="00B754F3">
      <w:pPr>
        <w:spacing w:before="120" w:after="120"/>
        <w:jc w:val="both"/>
        <w:rPr>
          <w:rFonts w:ascii="Garamond" w:hAnsi="Garamond" w:cs="Arial"/>
          <w:b/>
        </w:rPr>
      </w:pPr>
      <w:r w:rsidRPr="00694469">
        <w:rPr>
          <w:rFonts w:ascii="Garamond" w:hAnsi="Garamond" w:cs="Arial"/>
          <w:b/>
        </w:rPr>
        <w:t xml:space="preserve">Analisis Asam Lemak </w:t>
      </w:r>
    </w:p>
    <w:p w:rsidR="008B2CF3" w:rsidRPr="00694469" w:rsidRDefault="00EE5BB6" w:rsidP="00B754F3">
      <w:pPr>
        <w:spacing w:after="120"/>
        <w:ind w:firstLine="425"/>
        <w:jc w:val="both"/>
        <w:rPr>
          <w:rFonts w:ascii="Garamond" w:hAnsi="Garamond" w:cs="Arial"/>
        </w:rPr>
      </w:pPr>
      <w:r w:rsidRPr="00694469">
        <w:rPr>
          <w:rFonts w:ascii="Garamond" w:hAnsi="Garamond" w:cs="Arial"/>
        </w:rPr>
        <w:t xml:space="preserve">Profil asam lemak </w:t>
      </w:r>
      <w:r w:rsidR="007A347C">
        <w:rPr>
          <w:rFonts w:ascii="Garamond" w:hAnsi="Garamond" w:cs="Arial"/>
        </w:rPr>
        <w:t>ikan nila merah dengan pada umur panen 16, 20 dan 24 minggu dilakukan dengan menginjeksi etil ester pada</w:t>
      </w:r>
      <w:r w:rsidRPr="00694469">
        <w:rPr>
          <w:rFonts w:ascii="Garamond" w:hAnsi="Garamond" w:cs="Arial"/>
        </w:rPr>
        <w:t xml:space="preserve"> </w:t>
      </w:r>
      <w:r w:rsidR="007A347C">
        <w:rPr>
          <w:rFonts w:ascii="Garamond" w:hAnsi="Garamond" w:cs="Arial"/>
        </w:rPr>
        <w:t>alat</w:t>
      </w:r>
      <w:r w:rsidRPr="00694469">
        <w:rPr>
          <w:rFonts w:ascii="Garamond" w:hAnsi="Garamond" w:cs="Arial"/>
        </w:rPr>
        <w:t xml:space="preserve"> kromatografi gas mengacu pada </w:t>
      </w:r>
      <w:r w:rsidR="007A347C" w:rsidRPr="00480A04">
        <w:rPr>
          <w:rFonts w:ascii="Garamond" w:eastAsia="Arial Narrow" w:hAnsi="Garamond" w:cs="Arial"/>
          <w:i/>
        </w:rPr>
        <w:t xml:space="preserve">association of official analitycal chemist </w:t>
      </w:r>
      <w:r w:rsidR="007A347C">
        <w:rPr>
          <w:rFonts w:ascii="Garamond" w:eastAsia="Arial Narrow" w:hAnsi="Garamond" w:cs="Arial"/>
        </w:rPr>
        <w:t>(AOAC, 2005)</w:t>
      </w:r>
      <w:r w:rsidRPr="00694469">
        <w:rPr>
          <w:rFonts w:ascii="Garamond" w:hAnsi="Garamond" w:cs="Arial"/>
        </w:rPr>
        <w:t>.</w:t>
      </w:r>
    </w:p>
    <w:p w:rsidR="00C41AF8" w:rsidRPr="00694469" w:rsidRDefault="00C41AF8" w:rsidP="00B754F3">
      <w:pPr>
        <w:spacing w:after="120"/>
        <w:jc w:val="both"/>
        <w:rPr>
          <w:rFonts w:ascii="Garamond" w:hAnsi="Garamond" w:cs="Arial"/>
          <w:b/>
        </w:rPr>
      </w:pPr>
      <w:r w:rsidRPr="00694469">
        <w:rPr>
          <w:rFonts w:ascii="Garamond" w:hAnsi="Garamond" w:cs="Arial"/>
          <w:b/>
        </w:rPr>
        <w:t>Rancangan Percobaan</w:t>
      </w:r>
    </w:p>
    <w:p w:rsidR="00C41AF8" w:rsidRPr="00694469" w:rsidRDefault="002E3F0A" w:rsidP="00C41AF8">
      <w:pPr>
        <w:ind w:firstLine="425"/>
        <w:jc w:val="both"/>
        <w:rPr>
          <w:rFonts w:ascii="Garamond" w:hAnsi="Garamond" w:cs="Arial"/>
        </w:rPr>
      </w:pPr>
      <w:proofErr w:type="gramStart"/>
      <w:r>
        <w:rPr>
          <w:rFonts w:ascii="Garamond" w:hAnsi="Garamond" w:cs="Arial"/>
        </w:rPr>
        <w:t>Rancangan p</w:t>
      </w:r>
      <w:r w:rsidR="00C41AF8" w:rsidRPr="00694469">
        <w:rPr>
          <w:rFonts w:ascii="Garamond" w:hAnsi="Garamond" w:cs="Arial"/>
        </w:rPr>
        <w:t>enelitian ini menggunakan Rancangan Acak Lengkap (RAL), dengan 3 kali ulangan.</w:t>
      </w:r>
      <w:proofErr w:type="gramEnd"/>
      <w:r w:rsidR="00C41AF8" w:rsidRPr="00694469">
        <w:rPr>
          <w:rFonts w:ascii="Garamond" w:hAnsi="Garamond" w:cs="Arial"/>
        </w:rPr>
        <w:t xml:space="preserve"> Analisis menggunakan pola faktorial dengan satu faktor yaitu perlakuan perbedaan umur panen 16, 20 </w:t>
      </w:r>
      <w:proofErr w:type="gramStart"/>
      <w:r w:rsidR="00C41AF8" w:rsidRPr="00694469">
        <w:rPr>
          <w:rFonts w:ascii="Garamond" w:hAnsi="Garamond" w:cs="Arial"/>
        </w:rPr>
        <w:t>dan  24</w:t>
      </w:r>
      <w:proofErr w:type="gramEnd"/>
      <w:r w:rsidR="00C41AF8" w:rsidRPr="00694469">
        <w:rPr>
          <w:rFonts w:ascii="Garamond" w:hAnsi="Garamond" w:cs="Arial"/>
        </w:rPr>
        <w:t xml:space="preserve"> minggu.</w:t>
      </w:r>
    </w:p>
    <w:p w:rsidR="00C41AF8" w:rsidRPr="00694469" w:rsidRDefault="00C41AF8" w:rsidP="00B754F3">
      <w:pPr>
        <w:spacing w:before="240" w:after="120"/>
        <w:jc w:val="both"/>
        <w:rPr>
          <w:rFonts w:ascii="Garamond" w:hAnsi="Garamond" w:cs="Arial"/>
          <w:b/>
        </w:rPr>
      </w:pPr>
      <w:r w:rsidRPr="00694469">
        <w:rPr>
          <w:rFonts w:ascii="Garamond" w:hAnsi="Garamond" w:cs="Arial"/>
          <w:b/>
        </w:rPr>
        <w:t xml:space="preserve">Analisis Data </w:t>
      </w:r>
    </w:p>
    <w:p w:rsidR="00C41AF8" w:rsidRDefault="00C41AF8" w:rsidP="00C41AF8">
      <w:pPr>
        <w:ind w:firstLine="425"/>
        <w:jc w:val="both"/>
        <w:rPr>
          <w:rFonts w:ascii="Garamond" w:hAnsi="Garamond" w:cs="Arial"/>
        </w:rPr>
      </w:pPr>
      <w:proofErr w:type="gramStart"/>
      <w:r w:rsidRPr="00694469">
        <w:rPr>
          <w:rFonts w:ascii="Garamond" w:hAnsi="Garamond" w:cs="Arial"/>
        </w:rPr>
        <w:t>Analisis data dalam penelitian ini diperoleh dari nilai proksimat dan asam lemak.</w:t>
      </w:r>
      <w:proofErr w:type="gramEnd"/>
      <w:r w:rsidRPr="00694469">
        <w:rPr>
          <w:rFonts w:ascii="Garamond" w:hAnsi="Garamond" w:cs="Arial"/>
        </w:rPr>
        <w:t xml:space="preserve"> Data dianalisis dengan menggunakan </w:t>
      </w:r>
      <w:r w:rsidRPr="00694469">
        <w:rPr>
          <w:rFonts w:ascii="Garamond" w:hAnsi="Garamond" w:cs="Arial"/>
          <w:i/>
        </w:rPr>
        <w:t>Analysis of Varian</w:t>
      </w:r>
      <w:r w:rsidR="00094F8F">
        <w:rPr>
          <w:rFonts w:ascii="Garamond" w:hAnsi="Garamond" w:cs="Arial"/>
          <w:i/>
        </w:rPr>
        <w:t xml:space="preserve"> </w:t>
      </w:r>
      <w:r w:rsidR="00094F8F" w:rsidRPr="00094F8F">
        <w:rPr>
          <w:rFonts w:ascii="Garamond" w:hAnsi="Garamond" w:cs="Arial"/>
        </w:rPr>
        <w:t>(ANOVA</w:t>
      </w:r>
      <w:r w:rsidRPr="00094F8F">
        <w:rPr>
          <w:rFonts w:ascii="Garamond" w:hAnsi="Garamond" w:cs="Arial"/>
        </w:rPr>
        <w:t>)</w:t>
      </w:r>
      <w:r w:rsidRPr="00694469">
        <w:rPr>
          <w:rFonts w:ascii="Garamond" w:hAnsi="Garamond" w:cs="Arial"/>
        </w:rPr>
        <w:t xml:space="preserve">, hasil proksimat dan asam lemak yang berpengaruh nyata terhadap variabel pengamatan, dilanjutkan dengan uji </w:t>
      </w:r>
      <w:r w:rsidRPr="00694469">
        <w:rPr>
          <w:rFonts w:ascii="Garamond" w:hAnsi="Garamond" w:cs="Arial"/>
          <w:i/>
        </w:rPr>
        <w:t xml:space="preserve">Duncan’s Multiple Range Test </w:t>
      </w:r>
      <w:r w:rsidRPr="00694469">
        <w:rPr>
          <w:rFonts w:ascii="Garamond" w:hAnsi="Garamond" w:cs="Arial"/>
        </w:rPr>
        <w:t>(DMRT) pada taraf kepercayaan 95% (α=0,05).</w:t>
      </w:r>
    </w:p>
    <w:p w:rsidR="00C41AF8" w:rsidRDefault="00C41AF8" w:rsidP="00C41AF8">
      <w:pPr>
        <w:ind w:firstLine="425"/>
        <w:jc w:val="both"/>
        <w:rPr>
          <w:rFonts w:ascii="Garamond" w:hAnsi="Garamond" w:cs="Arial"/>
        </w:rPr>
      </w:pPr>
    </w:p>
    <w:p w:rsidR="000B45D5" w:rsidRPr="00694469" w:rsidRDefault="004F2EF0" w:rsidP="00DD081E">
      <w:pPr>
        <w:pStyle w:val="ListParagraph"/>
        <w:spacing w:after="0" w:line="240" w:lineRule="auto"/>
        <w:ind w:left="0"/>
        <w:jc w:val="center"/>
        <w:outlineLvl w:val="0"/>
        <w:rPr>
          <w:rFonts w:ascii="Garamond" w:hAnsi="Garamond" w:cs="Arial"/>
          <w:b/>
          <w:sz w:val="24"/>
          <w:szCs w:val="24"/>
          <w:lang w:val="id-ID"/>
        </w:rPr>
      </w:pPr>
      <w:r w:rsidRPr="00694469">
        <w:rPr>
          <w:rFonts w:ascii="Garamond" w:hAnsi="Garamond" w:cs="Arial"/>
          <w:b/>
          <w:sz w:val="24"/>
          <w:szCs w:val="24"/>
          <w:lang w:val="id-ID"/>
        </w:rPr>
        <w:t>HASIL DAN PEMBAHASAN</w:t>
      </w:r>
    </w:p>
    <w:p w:rsidR="00220E1F" w:rsidRPr="00694469" w:rsidRDefault="00D776A1" w:rsidP="00220E1F">
      <w:pPr>
        <w:pStyle w:val="Default"/>
        <w:spacing w:before="120"/>
        <w:jc w:val="both"/>
        <w:rPr>
          <w:rFonts w:ascii="Garamond" w:hAnsi="Garamond" w:cs="Arial"/>
          <w:b/>
          <w:bCs/>
          <w:iCs/>
          <w:color w:val="000000"/>
          <w:sz w:val="24"/>
          <w:szCs w:val="24"/>
        </w:rPr>
      </w:pPr>
      <w:r>
        <w:rPr>
          <w:rFonts w:ascii="Garamond" w:hAnsi="Garamond" w:cs="Arial"/>
          <w:b/>
          <w:bCs/>
          <w:iCs/>
          <w:color w:val="000000"/>
          <w:sz w:val="24"/>
          <w:szCs w:val="24"/>
        </w:rPr>
        <w:t>Karakteristik</w:t>
      </w:r>
      <w:r w:rsidR="00220E1F" w:rsidRPr="00694469">
        <w:rPr>
          <w:rFonts w:ascii="Garamond" w:hAnsi="Garamond" w:cs="Arial"/>
          <w:b/>
          <w:bCs/>
          <w:iCs/>
          <w:color w:val="000000"/>
          <w:sz w:val="24"/>
          <w:szCs w:val="24"/>
        </w:rPr>
        <w:t xml:space="preserve"> Kimia Ikan Nila merah </w:t>
      </w:r>
    </w:p>
    <w:p w:rsidR="00113570" w:rsidRDefault="00D776A1" w:rsidP="00834428">
      <w:pPr>
        <w:pStyle w:val="Default"/>
        <w:spacing w:before="120"/>
        <w:ind w:firstLine="425"/>
        <w:jc w:val="both"/>
        <w:rPr>
          <w:rFonts w:ascii="Garamond" w:hAnsi="Garamond" w:cs="Arial"/>
          <w:bCs/>
          <w:iCs/>
          <w:color w:val="000000"/>
          <w:sz w:val="24"/>
          <w:szCs w:val="24"/>
        </w:rPr>
      </w:pPr>
      <w:r>
        <w:rPr>
          <w:rFonts w:ascii="Garamond" w:hAnsi="Garamond" w:cs="Arial"/>
          <w:bCs/>
          <w:iCs/>
          <w:color w:val="000000"/>
          <w:sz w:val="24"/>
          <w:szCs w:val="24"/>
        </w:rPr>
        <w:t>Karakteristik kimia meliputi</w:t>
      </w:r>
      <w:r w:rsidR="00220E1F" w:rsidRPr="00694469">
        <w:rPr>
          <w:rFonts w:ascii="Garamond" w:hAnsi="Garamond" w:cs="Arial"/>
          <w:bCs/>
          <w:iCs/>
          <w:color w:val="000000"/>
          <w:sz w:val="24"/>
          <w:szCs w:val="24"/>
        </w:rPr>
        <w:t xml:space="preserve"> </w:t>
      </w:r>
      <w:proofErr w:type="gramStart"/>
      <w:r w:rsidR="00220E1F" w:rsidRPr="00694469">
        <w:rPr>
          <w:rFonts w:ascii="Garamond" w:hAnsi="Garamond" w:cs="Arial"/>
          <w:bCs/>
          <w:iCs/>
          <w:color w:val="000000"/>
          <w:sz w:val="24"/>
          <w:szCs w:val="24"/>
        </w:rPr>
        <w:t>kadar</w:t>
      </w:r>
      <w:proofErr w:type="gramEnd"/>
      <w:r w:rsidR="00220E1F" w:rsidRPr="00694469">
        <w:rPr>
          <w:rFonts w:ascii="Garamond" w:hAnsi="Garamond" w:cs="Arial"/>
          <w:bCs/>
          <w:iCs/>
          <w:color w:val="000000"/>
          <w:sz w:val="24"/>
          <w:szCs w:val="24"/>
        </w:rPr>
        <w:t xml:space="preserve"> air, abu, protein dan lemak</w:t>
      </w:r>
      <w:r>
        <w:rPr>
          <w:rFonts w:ascii="Garamond" w:hAnsi="Garamond" w:cs="Arial"/>
          <w:bCs/>
          <w:iCs/>
          <w:color w:val="000000"/>
          <w:sz w:val="24"/>
          <w:szCs w:val="24"/>
        </w:rPr>
        <w:t xml:space="preserve">. </w:t>
      </w:r>
      <w:proofErr w:type="gramStart"/>
      <w:r>
        <w:rPr>
          <w:rFonts w:ascii="Garamond" w:hAnsi="Garamond" w:cs="Arial"/>
          <w:bCs/>
          <w:iCs/>
          <w:color w:val="000000"/>
          <w:sz w:val="24"/>
          <w:szCs w:val="24"/>
        </w:rPr>
        <w:t>Karakteristik kimia</w:t>
      </w:r>
      <w:r w:rsidR="00220E1F" w:rsidRPr="00694469">
        <w:rPr>
          <w:rFonts w:ascii="Garamond" w:hAnsi="Garamond" w:cs="Arial"/>
          <w:bCs/>
          <w:iCs/>
          <w:color w:val="000000"/>
          <w:sz w:val="24"/>
          <w:szCs w:val="24"/>
        </w:rPr>
        <w:t xml:space="preserve"> ikan nila merah dapat </w:t>
      </w:r>
      <w:r>
        <w:rPr>
          <w:rFonts w:ascii="Garamond" w:hAnsi="Garamond" w:cs="Arial"/>
          <w:bCs/>
          <w:iCs/>
          <w:color w:val="000000"/>
          <w:sz w:val="24"/>
          <w:szCs w:val="24"/>
        </w:rPr>
        <w:t xml:space="preserve">diketahui </w:t>
      </w:r>
      <w:r w:rsidR="00220E1F" w:rsidRPr="00694469">
        <w:rPr>
          <w:rFonts w:ascii="Garamond" w:hAnsi="Garamond" w:cs="Arial"/>
          <w:bCs/>
          <w:iCs/>
          <w:color w:val="000000"/>
          <w:sz w:val="24"/>
          <w:szCs w:val="24"/>
        </w:rPr>
        <w:t>melalui analisis proksimat.</w:t>
      </w:r>
      <w:proofErr w:type="gramEnd"/>
      <w:r w:rsidR="00220E1F" w:rsidRPr="00694469">
        <w:rPr>
          <w:rFonts w:ascii="Garamond" w:hAnsi="Garamond" w:cs="Arial"/>
          <w:bCs/>
          <w:iCs/>
          <w:color w:val="000000"/>
          <w:sz w:val="24"/>
          <w:szCs w:val="24"/>
        </w:rPr>
        <w:t xml:space="preserve"> </w:t>
      </w:r>
      <w:proofErr w:type="gramStart"/>
      <w:r w:rsidR="00220E1F" w:rsidRPr="00694469">
        <w:rPr>
          <w:rFonts w:ascii="Garamond" w:hAnsi="Garamond" w:cs="Arial"/>
          <w:bCs/>
          <w:iCs/>
          <w:color w:val="000000"/>
          <w:sz w:val="24"/>
          <w:szCs w:val="24"/>
        </w:rPr>
        <w:t xml:space="preserve">Analisis </w:t>
      </w:r>
      <w:r>
        <w:rPr>
          <w:rFonts w:ascii="Garamond" w:hAnsi="Garamond" w:cs="Arial"/>
          <w:bCs/>
          <w:iCs/>
          <w:color w:val="000000"/>
          <w:sz w:val="24"/>
          <w:szCs w:val="24"/>
        </w:rPr>
        <w:t xml:space="preserve">proksimat </w:t>
      </w:r>
      <w:r w:rsidR="00113570">
        <w:rPr>
          <w:rFonts w:ascii="Garamond" w:hAnsi="Garamond" w:cs="Arial"/>
          <w:bCs/>
          <w:iCs/>
          <w:color w:val="000000"/>
          <w:sz w:val="24"/>
          <w:szCs w:val="24"/>
        </w:rPr>
        <w:t xml:space="preserve">pada peneloitian ini </w:t>
      </w:r>
      <w:r w:rsidR="00220E1F" w:rsidRPr="00694469">
        <w:rPr>
          <w:rFonts w:ascii="Garamond" w:hAnsi="Garamond" w:cs="Arial"/>
          <w:bCs/>
          <w:iCs/>
          <w:color w:val="000000"/>
          <w:sz w:val="24"/>
          <w:szCs w:val="24"/>
        </w:rPr>
        <w:t>dilakukan pada daging ikan nila merah dengan umur panen 16 minggu, 20 minggu dan 24 minggu.</w:t>
      </w:r>
      <w:proofErr w:type="gramEnd"/>
      <w:r w:rsidR="00220E1F" w:rsidRPr="00694469">
        <w:rPr>
          <w:rFonts w:ascii="Garamond" w:hAnsi="Garamond" w:cs="Arial"/>
          <w:bCs/>
          <w:iCs/>
          <w:color w:val="000000"/>
          <w:sz w:val="24"/>
          <w:szCs w:val="24"/>
        </w:rPr>
        <w:t xml:space="preserve"> </w:t>
      </w:r>
    </w:p>
    <w:p w:rsidR="00220E1F" w:rsidRPr="00694469" w:rsidRDefault="00220E1F" w:rsidP="00CC1025">
      <w:pPr>
        <w:pStyle w:val="Default"/>
        <w:ind w:firstLine="425"/>
        <w:jc w:val="both"/>
        <w:rPr>
          <w:rFonts w:ascii="Garamond" w:hAnsi="Garamond" w:cs="Arial"/>
          <w:bCs/>
          <w:iCs/>
          <w:color w:val="000000"/>
          <w:sz w:val="24"/>
          <w:szCs w:val="24"/>
        </w:rPr>
      </w:pPr>
      <w:r w:rsidRPr="00694469">
        <w:rPr>
          <w:rFonts w:ascii="Garamond" w:hAnsi="Garamond" w:cs="Arial"/>
          <w:bCs/>
          <w:iCs/>
          <w:color w:val="000000"/>
          <w:sz w:val="24"/>
          <w:szCs w:val="24"/>
        </w:rPr>
        <w:t>Tabel 1</w:t>
      </w:r>
      <w:r w:rsidRPr="00694469">
        <w:rPr>
          <w:rFonts w:ascii="Garamond" w:hAnsi="Garamond" w:cs="Arial"/>
          <w:sz w:val="24"/>
          <w:szCs w:val="24"/>
        </w:rPr>
        <w:t xml:space="preserve"> menunjukkan ketiga umur panen saling berbeda</w:t>
      </w:r>
      <w:r w:rsidR="00834428" w:rsidRPr="00694469">
        <w:rPr>
          <w:rFonts w:ascii="Garamond" w:hAnsi="Garamond" w:cs="Arial"/>
          <w:sz w:val="24"/>
          <w:szCs w:val="24"/>
        </w:rPr>
        <w:t xml:space="preserve"> </w:t>
      </w:r>
      <w:r w:rsidRPr="00694469">
        <w:rPr>
          <w:rFonts w:ascii="Garamond" w:hAnsi="Garamond" w:cs="Arial"/>
          <w:sz w:val="24"/>
          <w:szCs w:val="24"/>
        </w:rPr>
        <w:t xml:space="preserve">secara signifikan terhadap kandungan kadar air, abu, protein </w:t>
      </w:r>
      <w:r w:rsidRPr="00694469">
        <w:rPr>
          <w:rFonts w:ascii="Garamond" w:hAnsi="Garamond" w:cs="Arial"/>
          <w:bCs/>
          <w:iCs/>
          <w:color w:val="000000"/>
          <w:sz w:val="24"/>
          <w:szCs w:val="24"/>
        </w:rPr>
        <w:t>dan lemak (P&lt;0</w:t>
      </w:r>
      <w:proofErr w:type="gramStart"/>
      <w:r w:rsidRPr="00694469">
        <w:rPr>
          <w:rFonts w:ascii="Garamond" w:hAnsi="Garamond" w:cs="Arial"/>
          <w:bCs/>
          <w:iCs/>
          <w:color w:val="000000"/>
          <w:sz w:val="24"/>
          <w:szCs w:val="24"/>
        </w:rPr>
        <w:t>,05</w:t>
      </w:r>
      <w:proofErr w:type="gramEnd"/>
      <w:r w:rsidRPr="00694469">
        <w:rPr>
          <w:rFonts w:ascii="Garamond" w:hAnsi="Garamond" w:cs="Arial"/>
          <w:bCs/>
          <w:iCs/>
          <w:color w:val="000000"/>
          <w:sz w:val="24"/>
          <w:szCs w:val="24"/>
        </w:rPr>
        <w:t xml:space="preserve">). Komposisi kimia ikan nila merah pada </w:t>
      </w:r>
      <w:r w:rsidR="006F4962" w:rsidRPr="00694469">
        <w:rPr>
          <w:rFonts w:ascii="Garamond" w:hAnsi="Garamond" w:cs="Arial"/>
          <w:bCs/>
          <w:iCs/>
          <w:color w:val="000000"/>
          <w:sz w:val="24"/>
          <w:szCs w:val="24"/>
        </w:rPr>
        <w:t xml:space="preserve">berbagai umur panen </w:t>
      </w:r>
      <w:r w:rsidR="00113570">
        <w:rPr>
          <w:rFonts w:ascii="Garamond" w:hAnsi="Garamond" w:cs="Arial"/>
          <w:bCs/>
          <w:iCs/>
          <w:color w:val="000000"/>
          <w:sz w:val="24"/>
          <w:szCs w:val="24"/>
        </w:rPr>
        <w:t xml:space="preserve">berbeda dapat dilihat </w:t>
      </w:r>
      <w:proofErr w:type="gramStart"/>
      <w:r w:rsidR="00113570">
        <w:rPr>
          <w:rFonts w:ascii="Garamond" w:hAnsi="Garamond" w:cs="Arial"/>
          <w:bCs/>
          <w:iCs/>
          <w:color w:val="000000"/>
          <w:sz w:val="24"/>
          <w:szCs w:val="24"/>
        </w:rPr>
        <w:t>pada</w:t>
      </w:r>
      <w:r w:rsidR="006F4962" w:rsidRPr="00694469">
        <w:rPr>
          <w:rFonts w:ascii="Garamond" w:hAnsi="Garamond" w:cs="Arial"/>
          <w:bCs/>
          <w:iCs/>
          <w:color w:val="000000"/>
          <w:sz w:val="24"/>
          <w:szCs w:val="24"/>
        </w:rPr>
        <w:t xml:space="preserve">  </w:t>
      </w:r>
      <w:r w:rsidRPr="00694469">
        <w:rPr>
          <w:rFonts w:ascii="Garamond" w:hAnsi="Garamond" w:cs="Arial"/>
          <w:bCs/>
          <w:iCs/>
          <w:color w:val="000000"/>
          <w:sz w:val="24"/>
          <w:szCs w:val="24"/>
        </w:rPr>
        <w:t>Tabel</w:t>
      </w:r>
      <w:proofErr w:type="gramEnd"/>
      <w:r w:rsidRPr="00694469">
        <w:rPr>
          <w:rFonts w:ascii="Garamond" w:hAnsi="Garamond" w:cs="Arial"/>
          <w:bCs/>
          <w:iCs/>
          <w:color w:val="000000"/>
          <w:sz w:val="24"/>
          <w:szCs w:val="24"/>
        </w:rPr>
        <w:t xml:space="preserve"> 1.  </w:t>
      </w:r>
    </w:p>
    <w:p w:rsidR="00913DE3" w:rsidRPr="00694469" w:rsidRDefault="00913DE3" w:rsidP="00CC1025">
      <w:pPr>
        <w:pStyle w:val="Default"/>
        <w:ind w:left="851" w:hanging="851"/>
        <w:jc w:val="both"/>
        <w:rPr>
          <w:rFonts w:ascii="Garamond" w:hAnsi="Garamond" w:cs="Arial"/>
          <w:bCs/>
          <w:iCs/>
          <w:color w:val="000000"/>
          <w:sz w:val="24"/>
          <w:szCs w:val="24"/>
        </w:rPr>
      </w:pPr>
      <w:proofErr w:type="gramStart"/>
      <w:r w:rsidRPr="00694469">
        <w:rPr>
          <w:rFonts w:ascii="Garamond" w:hAnsi="Garamond" w:cs="Arial"/>
          <w:bCs/>
          <w:iCs/>
          <w:color w:val="000000"/>
          <w:sz w:val="24"/>
          <w:szCs w:val="24"/>
        </w:rPr>
        <w:lastRenderedPageBreak/>
        <w:t>Tabel 1.</w:t>
      </w:r>
      <w:proofErr w:type="gramEnd"/>
      <w:r w:rsidRPr="00694469">
        <w:rPr>
          <w:rFonts w:ascii="Garamond" w:hAnsi="Garamond" w:cs="Arial"/>
          <w:bCs/>
          <w:iCs/>
          <w:color w:val="000000"/>
          <w:sz w:val="24"/>
          <w:szCs w:val="24"/>
        </w:rPr>
        <w:t xml:space="preserve"> Komposisi kimia ikan nila merah pada berbagai umur panen</w:t>
      </w:r>
    </w:p>
    <w:tbl>
      <w:tblPr>
        <w:tblW w:w="4566" w:type="dxa"/>
        <w:tblInd w:w="78" w:type="dxa"/>
        <w:tblLayout w:type="fixed"/>
        <w:tblLook w:val="04A0" w:firstRow="1" w:lastRow="0" w:firstColumn="1" w:lastColumn="0" w:noHBand="0" w:noVBand="1"/>
      </w:tblPr>
      <w:tblGrid>
        <w:gridCol w:w="1590"/>
        <w:gridCol w:w="992"/>
        <w:gridCol w:w="992"/>
        <w:gridCol w:w="992"/>
      </w:tblGrid>
      <w:tr w:rsidR="00913DE3" w:rsidRPr="00694469" w:rsidTr="008C2BF5">
        <w:trPr>
          <w:trHeight w:val="315"/>
        </w:trPr>
        <w:tc>
          <w:tcPr>
            <w:tcW w:w="1590" w:type="dxa"/>
            <w:vMerge w:val="restart"/>
            <w:tcBorders>
              <w:top w:val="single" w:sz="4" w:space="0" w:color="auto"/>
              <w:bottom w:val="single" w:sz="4" w:space="0" w:color="auto"/>
            </w:tcBorders>
            <w:shd w:val="clear" w:color="auto" w:fill="auto"/>
            <w:vAlign w:val="center"/>
          </w:tcPr>
          <w:p w:rsidR="00913DE3" w:rsidRPr="00694469" w:rsidRDefault="00913DE3" w:rsidP="008C2BF5">
            <w:pPr>
              <w:jc w:val="center"/>
              <w:rPr>
                <w:rFonts w:ascii="Garamond" w:hAnsi="Garamond" w:cs="Arial"/>
              </w:rPr>
            </w:pPr>
            <w:r w:rsidRPr="00694469">
              <w:rPr>
                <w:rFonts w:ascii="Garamond" w:hAnsi="Garamond" w:cs="Arial"/>
              </w:rPr>
              <w:t>Komposisi Kimia</w:t>
            </w:r>
          </w:p>
        </w:tc>
        <w:tc>
          <w:tcPr>
            <w:tcW w:w="2976" w:type="dxa"/>
            <w:gridSpan w:val="3"/>
            <w:tcBorders>
              <w:top w:val="single" w:sz="4" w:space="0" w:color="auto"/>
              <w:bottom w:val="single" w:sz="4" w:space="0" w:color="auto"/>
            </w:tcBorders>
            <w:shd w:val="clear" w:color="auto" w:fill="auto"/>
            <w:noWrap/>
          </w:tcPr>
          <w:p w:rsidR="00913DE3" w:rsidRPr="00694469" w:rsidRDefault="00913DE3" w:rsidP="00913DE3">
            <w:pPr>
              <w:jc w:val="center"/>
              <w:rPr>
                <w:rFonts w:ascii="Garamond" w:hAnsi="Garamond" w:cs="Arial"/>
              </w:rPr>
            </w:pPr>
            <w:r w:rsidRPr="00694469">
              <w:rPr>
                <w:rFonts w:ascii="Garamond" w:hAnsi="Garamond" w:cs="Arial"/>
              </w:rPr>
              <w:t>Umur panen (minggu)</w:t>
            </w:r>
          </w:p>
        </w:tc>
      </w:tr>
      <w:tr w:rsidR="00913DE3" w:rsidRPr="00694469" w:rsidTr="008C2BF5">
        <w:trPr>
          <w:trHeight w:val="315"/>
        </w:trPr>
        <w:tc>
          <w:tcPr>
            <w:tcW w:w="1590" w:type="dxa"/>
            <w:vMerge/>
            <w:tcBorders>
              <w:top w:val="single" w:sz="4" w:space="0" w:color="auto"/>
              <w:bottom w:val="single" w:sz="4" w:space="0" w:color="auto"/>
            </w:tcBorders>
            <w:shd w:val="clear" w:color="auto" w:fill="auto"/>
            <w:vAlign w:val="center"/>
          </w:tcPr>
          <w:p w:rsidR="00913DE3" w:rsidRPr="00694469" w:rsidRDefault="00913DE3" w:rsidP="00913DE3">
            <w:pPr>
              <w:rPr>
                <w:rFonts w:ascii="Garamond" w:hAnsi="Garamond" w:cs="Arial"/>
              </w:rPr>
            </w:pPr>
          </w:p>
        </w:tc>
        <w:tc>
          <w:tcPr>
            <w:tcW w:w="992" w:type="dxa"/>
            <w:tcBorders>
              <w:top w:val="single" w:sz="4" w:space="0" w:color="auto"/>
              <w:bottom w:val="single" w:sz="4" w:space="0" w:color="auto"/>
            </w:tcBorders>
            <w:shd w:val="clear" w:color="auto" w:fill="auto"/>
            <w:noWrap/>
          </w:tcPr>
          <w:p w:rsidR="00913DE3" w:rsidRPr="00694469" w:rsidRDefault="00913DE3" w:rsidP="008C2BF5">
            <w:pPr>
              <w:jc w:val="center"/>
              <w:rPr>
                <w:rFonts w:ascii="Garamond" w:hAnsi="Garamond" w:cs="Arial"/>
              </w:rPr>
            </w:pPr>
            <w:r w:rsidRPr="00694469">
              <w:rPr>
                <w:rFonts w:ascii="Garamond" w:hAnsi="Garamond" w:cs="Arial"/>
              </w:rPr>
              <w:t>16 (%</w:t>
            </w:r>
            <w:r w:rsidR="008C2BF5">
              <w:rPr>
                <w:rFonts w:ascii="Garamond" w:hAnsi="Garamond" w:cs="Arial"/>
              </w:rPr>
              <w:t xml:space="preserve"> )</w:t>
            </w:r>
          </w:p>
        </w:tc>
        <w:tc>
          <w:tcPr>
            <w:tcW w:w="992" w:type="dxa"/>
            <w:tcBorders>
              <w:top w:val="single" w:sz="4" w:space="0" w:color="auto"/>
              <w:bottom w:val="single" w:sz="4" w:space="0" w:color="auto"/>
            </w:tcBorders>
            <w:shd w:val="clear" w:color="auto" w:fill="auto"/>
            <w:noWrap/>
          </w:tcPr>
          <w:p w:rsidR="00913DE3" w:rsidRPr="00694469" w:rsidRDefault="00913DE3" w:rsidP="008C2BF5">
            <w:pPr>
              <w:jc w:val="center"/>
              <w:rPr>
                <w:rFonts w:ascii="Garamond" w:hAnsi="Garamond" w:cs="Arial"/>
              </w:rPr>
            </w:pPr>
            <w:r w:rsidRPr="00694469">
              <w:rPr>
                <w:rFonts w:ascii="Garamond" w:hAnsi="Garamond" w:cs="Arial"/>
              </w:rPr>
              <w:t>20 (%</w:t>
            </w:r>
            <w:r w:rsidR="008C2BF5">
              <w:rPr>
                <w:rFonts w:ascii="Garamond" w:hAnsi="Garamond" w:cs="Arial"/>
              </w:rPr>
              <w:t xml:space="preserve"> )</w:t>
            </w:r>
          </w:p>
        </w:tc>
        <w:tc>
          <w:tcPr>
            <w:tcW w:w="992" w:type="dxa"/>
            <w:tcBorders>
              <w:top w:val="single" w:sz="4" w:space="0" w:color="auto"/>
              <w:bottom w:val="single" w:sz="4" w:space="0" w:color="auto"/>
            </w:tcBorders>
            <w:shd w:val="clear" w:color="auto" w:fill="auto"/>
            <w:noWrap/>
          </w:tcPr>
          <w:p w:rsidR="00913DE3" w:rsidRPr="00694469" w:rsidRDefault="00913DE3" w:rsidP="008C2BF5">
            <w:pPr>
              <w:jc w:val="center"/>
              <w:rPr>
                <w:rFonts w:ascii="Garamond" w:hAnsi="Garamond" w:cs="Arial"/>
              </w:rPr>
            </w:pPr>
            <w:r w:rsidRPr="00694469">
              <w:rPr>
                <w:rFonts w:ascii="Garamond" w:hAnsi="Garamond" w:cs="Arial"/>
              </w:rPr>
              <w:t>24 (%</w:t>
            </w:r>
            <w:r w:rsidR="008C2BF5">
              <w:rPr>
                <w:rFonts w:ascii="Garamond" w:hAnsi="Garamond" w:cs="Arial"/>
              </w:rPr>
              <w:t xml:space="preserve"> )</w:t>
            </w:r>
          </w:p>
        </w:tc>
      </w:tr>
      <w:tr w:rsidR="00913DE3" w:rsidRPr="00694469" w:rsidTr="008C2BF5">
        <w:trPr>
          <w:trHeight w:val="315"/>
        </w:trPr>
        <w:tc>
          <w:tcPr>
            <w:tcW w:w="1590" w:type="dxa"/>
            <w:tcBorders>
              <w:top w:val="single" w:sz="4" w:space="0" w:color="auto"/>
            </w:tcBorders>
            <w:shd w:val="clear" w:color="auto" w:fill="auto"/>
            <w:noWrap/>
            <w:hideMark/>
          </w:tcPr>
          <w:p w:rsidR="00913DE3" w:rsidRPr="00694469" w:rsidRDefault="00913DE3" w:rsidP="00913DE3">
            <w:pPr>
              <w:rPr>
                <w:rFonts w:ascii="Garamond" w:hAnsi="Garamond" w:cs="Arial"/>
              </w:rPr>
            </w:pPr>
            <w:r w:rsidRPr="00694469">
              <w:rPr>
                <w:rFonts w:ascii="Garamond" w:hAnsi="Garamond" w:cs="Arial"/>
              </w:rPr>
              <w:t>Kadar Air</w:t>
            </w:r>
          </w:p>
        </w:tc>
        <w:tc>
          <w:tcPr>
            <w:tcW w:w="992" w:type="dxa"/>
            <w:tcBorders>
              <w:top w:val="single" w:sz="4" w:space="0" w:color="auto"/>
            </w:tcBorders>
            <w:shd w:val="clear" w:color="auto" w:fill="auto"/>
            <w:noWrap/>
            <w:vAlign w:val="bottom"/>
          </w:tcPr>
          <w:p w:rsidR="00913DE3" w:rsidRPr="00694469" w:rsidRDefault="00913DE3" w:rsidP="00913DE3">
            <w:pPr>
              <w:jc w:val="center"/>
              <w:rPr>
                <w:rFonts w:ascii="Garamond" w:hAnsi="Garamond" w:cs="Arial"/>
                <w:bCs/>
                <w:color w:val="000000"/>
              </w:rPr>
            </w:pPr>
            <w:r w:rsidRPr="00694469">
              <w:rPr>
                <w:rFonts w:ascii="Garamond" w:hAnsi="Garamond" w:cs="Arial"/>
                <w:bCs/>
                <w:color w:val="000000"/>
              </w:rPr>
              <w:t>79,61</w:t>
            </w:r>
            <w:r w:rsidRPr="00694469">
              <w:rPr>
                <w:rFonts w:ascii="Garamond" w:hAnsi="Garamond" w:cs="Arial"/>
                <w:bCs/>
                <w:color w:val="000000"/>
                <w:vertAlign w:val="superscript"/>
              </w:rPr>
              <w:t>a</w:t>
            </w:r>
            <w:r w:rsidRPr="00694469">
              <w:rPr>
                <w:rFonts w:ascii="Garamond" w:hAnsi="Garamond" w:cs="Arial"/>
                <w:bCs/>
                <w:color w:val="000000"/>
              </w:rPr>
              <w:t>± 0,11</w:t>
            </w:r>
          </w:p>
        </w:tc>
        <w:tc>
          <w:tcPr>
            <w:tcW w:w="992" w:type="dxa"/>
            <w:tcBorders>
              <w:top w:val="single" w:sz="4" w:space="0" w:color="auto"/>
            </w:tcBorders>
            <w:shd w:val="clear" w:color="auto" w:fill="auto"/>
            <w:noWrap/>
            <w:vAlign w:val="bottom"/>
          </w:tcPr>
          <w:p w:rsidR="00913DE3" w:rsidRPr="00694469" w:rsidRDefault="00913DE3" w:rsidP="00913DE3">
            <w:pPr>
              <w:jc w:val="center"/>
              <w:rPr>
                <w:rFonts w:ascii="Garamond" w:hAnsi="Garamond" w:cs="Arial"/>
                <w:bCs/>
                <w:color w:val="000000"/>
              </w:rPr>
            </w:pPr>
            <w:r w:rsidRPr="00694469">
              <w:rPr>
                <w:rFonts w:ascii="Garamond" w:hAnsi="Garamond" w:cs="Arial"/>
                <w:bCs/>
                <w:color w:val="000000"/>
              </w:rPr>
              <w:t>80,01</w:t>
            </w:r>
            <w:r w:rsidRPr="00694469">
              <w:rPr>
                <w:rFonts w:ascii="Garamond" w:hAnsi="Garamond" w:cs="Arial"/>
                <w:bCs/>
                <w:color w:val="000000"/>
                <w:vertAlign w:val="superscript"/>
              </w:rPr>
              <w:t>b</w:t>
            </w:r>
            <w:r w:rsidRPr="00694469">
              <w:rPr>
                <w:rFonts w:ascii="Garamond" w:hAnsi="Garamond" w:cs="Arial"/>
                <w:bCs/>
                <w:color w:val="000000"/>
              </w:rPr>
              <w:t xml:space="preserve"> ± 0,20</w:t>
            </w:r>
          </w:p>
        </w:tc>
        <w:tc>
          <w:tcPr>
            <w:tcW w:w="992" w:type="dxa"/>
            <w:tcBorders>
              <w:top w:val="single" w:sz="4" w:space="0" w:color="auto"/>
            </w:tcBorders>
            <w:shd w:val="clear" w:color="auto" w:fill="auto"/>
            <w:noWrap/>
            <w:vAlign w:val="bottom"/>
          </w:tcPr>
          <w:p w:rsidR="00913DE3" w:rsidRPr="00694469" w:rsidRDefault="00913DE3" w:rsidP="00913DE3">
            <w:pPr>
              <w:jc w:val="center"/>
              <w:rPr>
                <w:rFonts w:ascii="Garamond" w:hAnsi="Garamond" w:cs="Arial"/>
                <w:bCs/>
                <w:color w:val="000000"/>
              </w:rPr>
            </w:pPr>
            <w:r w:rsidRPr="00694469">
              <w:rPr>
                <w:rFonts w:ascii="Garamond" w:hAnsi="Garamond" w:cs="Arial"/>
                <w:bCs/>
                <w:color w:val="000000"/>
              </w:rPr>
              <w:t>80,17</w:t>
            </w:r>
            <w:r w:rsidRPr="00694469">
              <w:rPr>
                <w:rFonts w:ascii="Garamond" w:hAnsi="Garamond" w:cs="Arial"/>
                <w:bCs/>
                <w:color w:val="000000"/>
                <w:vertAlign w:val="superscript"/>
              </w:rPr>
              <w:t>c</w:t>
            </w:r>
            <w:r w:rsidRPr="00694469">
              <w:rPr>
                <w:rFonts w:ascii="Garamond" w:hAnsi="Garamond" w:cs="Arial"/>
                <w:bCs/>
                <w:color w:val="000000"/>
              </w:rPr>
              <w:t xml:space="preserve"> ± 0,31</w:t>
            </w:r>
          </w:p>
        </w:tc>
      </w:tr>
      <w:tr w:rsidR="00913DE3" w:rsidRPr="00694469" w:rsidTr="008C2BF5">
        <w:trPr>
          <w:trHeight w:val="315"/>
        </w:trPr>
        <w:tc>
          <w:tcPr>
            <w:tcW w:w="1590" w:type="dxa"/>
            <w:shd w:val="clear" w:color="auto" w:fill="auto"/>
            <w:noWrap/>
            <w:hideMark/>
          </w:tcPr>
          <w:p w:rsidR="00913DE3" w:rsidRPr="00694469" w:rsidRDefault="00913DE3" w:rsidP="00913DE3">
            <w:pPr>
              <w:rPr>
                <w:rFonts w:ascii="Garamond" w:hAnsi="Garamond" w:cs="Arial"/>
                <w:b/>
                <w:bCs/>
              </w:rPr>
            </w:pPr>
            <w:r w:rsidRPr="00694469">
              <w:rPr>
                <w:rFonts w:ascii="Garamond" w:hAnsi="Garamond" w:cs="Arial"/>
              </w:rPr>
              <w:t>Kadar Abu</w:t>
            </w:r>
            <w:r w:rsidRPr="00694469">
              <w:rPr>
                <w:rFonts w:ascii="Garamond" w:hAnsi="Garamond" w:cs="Arial"/>
                <w:b/>
                <w:bCs/>
              </w:rPr>
              <w:t xml:space="preserve"> </w:t>
            </w:r>
          </w:p>
        </w:tc>
        <w:tc>
          <w:tcPr>
            <w:tcW w:w="992" w:type="dxa"/>
            <w:shd w:val="clear" w:color="auto" w:fill="auto"/>
            <w:noWrap/>
            <w:vAlign w:val="bottom"/>
          </w:tcPr>
          <w:p w:rsidR="00913DE3" w:rsidRPr="00694469" w:rsidRDefault="00913DE3" w:rsidP="00913DE3">
            <w:pPr>
              <w:jc w:val="center"/>
              <w:rPr>
                <w:rFonts w:ascii="Garamond" w:hAnsi="Garamond" w:cs="Arial"/>
                <w:bCs/>
                <w:color w:val="000000"/>
              </w:rPr>
            </w:pPr>
            <w:r w:rsidRPr="00694469">
              <w:rPr>
                <w:rFonts w:ascii="Garamond" w:hAnsi="Garamond" w:cs="Arial"/>
                <w:bCs/>
                <w:color w:val="000000"/>
              </w:rPr>
              <w:t>1,17</w:t>
            </w:r>
            <w:r w:rsidRPr="00694469">
              <w:rPr>
                <w:rFonts w:ascii="Garamond" w:hAnsi="Garamond" w:cs="Arial"/>
                <w:bCs/>
                <w:color w:val="000000"/>
                <w:vertAlign w:val="superscript"/>
              </w:rPr>
              <w:t>c</w:t>
            </w:r>
            <w:r w:rsidRPr="00694469">
              <w:rPr>
                <w:rFonts w:ascii="Garamond" w:hAnsi="Garamond" w:cs="Arial"/>
                <w:bCs/>
                <w:color w:val="000000"/>
              </w:rPr>
              <w:t xml:space="preserve"> ± 0,35</w:t>
            </w:r>
          </w:p>
        </w:tc>
        <w:tc>
          <w:tcPr>
            <w:tcW w:w="992" w:type="dxa"/>
            <w:shd w:val="clear" w:color="auto" w:fill="auto"/>
            <w:noWrap/>
            <w:vAlign w:val="bottom"/>
          </w:tcPr>
          <w:p w:rsidR="00913DE3" w:rsidRPr="00694469" w:rsidRDefault="00913DE3" w:rsidP="00913DE3">
            <w:pPr>
              <w:jc w:val="center"/>
              <w:rPr>
                <w:rFonts w:ascii="Garamond" w:hAnsi="Garamond" w:cs="Arial"/>
                <w:bCs/>
                <w:color w:val="000000"/>
              </w:rPr>
            </w:pPr>
            <w:r w:rsidRPr="00694469">
              <w:rPr>
                <w:rFonts w:ascii="Garamond" w:hAnsi="Garamond" w:cs="Arial"/>
                <w:bCs/>
                <w:color w:val="000000"/>
              </w:rPr>
              <w:t>0,89</w:t>
            </w:r>
            <w:r w:rsidRPr="00694469">
              <w:rPr>
                <w:rFonts w:ascii="Garamond" w:hAnsi="Garamond" w:cs="Arial"/>
                <w:bCs/>
                <w:color w:val="000000"/>
                <w:vertAlign w:val="superscript"/>
              </w:rPr>
              <w:t>b</w:t>
            </w:r>
            <w:r w:rsidRPr="00694469">
              <w:rPr>
                <w:rFonts w:ascii="Garamond" w:hAnsi="Garamond" w:cs="Arial"/>
                <w:bCs/>
                <w:color w:val="000000"/>
              </w:rPr>
              <w:t xml:space="preserve"> ± 0,42</w:t>
            </w:r>
          </w:p>
        </w:tc>
        <w:tc>
          <w:tcPr>
            <w:tcW w:w="992" w:type="dxa"/>
            <w:shd w:val="clear" w:color="auto" w:fill="auto"/>
            <w:noWrap/>
            <w:vAlign w:val="bottom"/>
          </w:tcPr>
          <w:p w:rsidR="00913DE3" w:rsidRPr="00694469" w:rsidRDefault="00913DE3" w:rsidP="00913DE3">
            <w:pPr>
              <w:jc w:val="center"/>
              <w:rPr>
                <w:rFonts w:ascii="Garamond" w:hAnsi="Garamond" w:cs="Arial"/>
                <w:bCs/>
                <w:color w:val="000000"/>
              </w:rPr>
            </w:pPr>
            <w:r w:rsidRPr="00694469">
              <w:rPr>
                <w:rFonts w:ascii="Garamond" w:hAnsi="Garamond" w:cs="Arial"/>
                <w:bCs/>
                <w:color w:val="000000"/>
              </w:rPr>
              <w:t>0,67</w:t>
            </w:r>
            <w:r w:rsidRPr="00694469">
              <w:rPr>
                <w:rFonts w:ascii="Garamond" w:hAnsi="Garamond" w:cs="Arial"/>
                <w:bCs/>
                <w:color w:val="000000"/>
                <w:vertAlign w:val="superscript"/>
              </w:rPr>
              <w:t>a</w:t>
            </w:r>
            <w:r w:rsidRPr="00694469">
              <w:rPr>
                <w:rFonts w:ascii="Garamond" w:hAnsi="Garamond" w:cs="Arial"/>
                <w:bCs/>
                <w:color w:val="000000"/>
              </w:rPr>
              <w:t xml:space="preserve"> ± 0,22</w:t>
            </w:r>
          </w:p>
        </w:tc>
      </w:tr>
      <w:tr w:rsidR="00913DE3" w:rsidRPr="00694469" w:rsidTr="008C2BF5">
        <w:trPr>
          <w:trHeight w:val="315"/>
        </w:trPr>
        <w:tc>
          <w:tcPr>
            <w:tcW w:w="1590" w:type="dxa"/>
            <w:shd w:val="clear" w:color="auto" w:fill="auto"/>
            <w:noWrap/>
            <w:hideMark/>
          </w:tcPr>
          <w:p w:rsidR="00913DE3" w:rsidRPr="00694469" w:rsidRDefault="00913DE3" w:rsidP="00913DE3">
            <w:pPr>
              <w:rPr>
                <w:rFonts w:ascii="Garamond" w:hAnsi="Garamond" w:cs="Arial"/>
                <w:b/>
                <w:bCs/>
              </w:rPr>
            </w:pPr>
            <w:r w:rsidRPr="00694469">
              <w:rPr>
                <w:rFonts w:ascii="Garamond" w:hAnsi="Garamond" w:cs="Arial"/>
              </w:rPr>
              <w:t>Kadar protein</w:t>
            </w:r>
            <w:r w:rsidRPr="00694469">
              <w:rPr>
                <w:rFonts w:ascii="Garamond" w:hAnsi="Garamond" w:cs="Arial"/>
                <w:b/>
                <w:bCs/>
              </w:rPr>
              <w:t xml:space="preserve"> </w:t>
            </w:r>
          </w:p>
        </w:tc>
        <w:tc>
          <w:tcPr>
            <w:tcW w:w="992" w:type="dxa"/>
            <w:shd w:val="clear" w:color="auto" w:fill="auto"/>
            <w:noWrap/>
            <w:vAlign w:val="bottom"/>
          </w:tcPr>
          <w:p w:rsidR="00913DE3" w:rsidRPr="00694469" w:rsidRDefault="00913DE3" w:rsidP="00913DE3">
            <w:pPr>
              <w:jc w:val="center"/>
              <w:rPr>
                <w:rFonts w:ascii="Garamond" w:hAnsi="Garamond" w:cs="Arial"/>
                <w:bCs/>
                <w:color w:val="000000"/>
              </w:rPr>
            </w:pPr>
            <w:r w:rsidRPr="00694469">
              <w:rPr>
                <w:rFonts w:ascii="Garamond" w:hAnsi="Garamond" w:cs="Arial"/>
                <w:bCs/>
                <w:color w:val="000000"/>
              </w:rPr>
              <w:t>16,94</w:t>
            </w:r>
            <w:r w:rsidRPr="00694469">
              <w:rPr>
                <w:rFonts w:ascii="Garamond" w:hAnsi="Garamond" w:cs="Arial"/>
                <w:bCs/>
                <w:color w:val="000000"/>
                <w:vertAlign w:val="superscript"/>
              </w:rPr>
              <w:t>a</w:t>
            </w:r>
            <w:r w:rsidRPr="00694469">
              <w:rPr>
                <w:rFonts w:ascii="Garamond" w:hAnsi="Garamond" w:cs="Arial"/>
                <w:bCs/>
                <w:color w:val="000000"/>
              </w:rPr>
              <w:t xml:space="preserve"> ± 0,45</w:t>
            </w:r>
          </w:p>
        </w:tc>
        <w:tc>
          <w:tcPr>
            <w:tcW w:w="992" w:type="dxa"/>
            <w:shd w:val="clear" w:color="auto" w:fill="auto"/>
            <w:noWrap/>
            <w:vAlign w:val="bottom"/>
          </w:tcPr>
          <w:p w:rsidR="00913DE3" w:rsidRPr="00694469" w:rsidRDefault="00913DE3" w:rsidP="00913DE3">
            <w:pPr>
              <w:jc w:val="center"/>
              <w:rPr>
                <w:rFonts w:ascii="Garamond" w:hAnsi="Garamond" w:cs="Arial"/>
                <w:bCs/>
                <w:color w:val="000000"/>
              </w:rPr>
            </w:pPr>
            <w:r w:rsidRPr="00694469">
              <w:rPr>
                <w:rFonts w:ascii="Garamond" w:hAnsi="Garamond" w:cs="Arial"/>
                <w:bCs/>
                <w:color w:val="000000"/>
              </w:rPr>
              <w:t>17,37</w:t>
            </w:r>
            <w:r w:rsidRPr="00694469">
              <w:rPr>
                <w:rFonts w:ascii="Garamond" w:hAnsi="Garamond" w:cs="Arial"/>
                <w:bCs/>
                <w:color w:val="000000"/>
                <w:vertAlign w:val="superscript"/>
              </w:rPr>
              <w:t>b</w:t>
            </w:r>
            <w:r w:rsidRPr="00694469">
              <w:rPr>
                <w:rFonts w:ascii="Garamond" w:hAnsi="Garamond" w:cs="Arial"/>
                <w:bCs/>
                <w:color w:val="000000"/>
              </w:rPr>
              <w:t xml:space="preserve"> ± 0,43</w:t>
            </w:r>
          </w:p>
        </w:tc>
        <w:tc>
          <w:tcPr>
            <w:tcW w:w="992" w:type="dxa"/>
            <w:shd w:val="clear" w:color="auto" w:fill="auto"/>
            <w:noWrap/>
            <w:vAlign w:val="bottom"/>
          </w:tcPr>
          <w:p w:rsidR="00913DE3" w:rsidRPr="00694469" w:rsidRDefault="00913DE3" w:rsidP="00913DE3">
            <w:pPr>
              <w:jc w:val="center"/>
              <w:rPr>
                <w:rFonts w:ascii="Garamond" w:hAnsi="Garamond" w:cs="Arial"/>
                <w:bCs/>
                <w:color w:val="000000"/>
              </w:rPr>
            </w:pPr>
            <w:r w:rsidRPr="00694469">
              <w:rPr>
                <w:rFonts w:ascii="Garamond" w:hAnsi="Garamond" w:cs="Arial"/>
                <w:bCs/>
                <w:color w:val="000000"/>
              </w:rPr>
              <w:t>17,85</w:t>
            </w:r>
            <w:r w:rsidRPr="00694469">
              <w:rPr>
                <w:rFonts w:ascii="Garamond" w:hAnsi="Garamond" w:cs="Arial"/>
                <w:bCs/>
                <w:color w:val="000000"/>
                <w:vertAlign w:val="superscript"/>
              </w:rPr>
              <w:t>c</w:t>
            </w:r>
            <w:r w:rsidRPr="00694469">
              <w:rPr>
                <w:rFonts w:ascii="Garamond" w:hAnsi="Garamond" w:cs="Arial"/>
                <w:bCs/>
                <w:color w:val="000000"/>
              </w:rPr>
              <w:t xml:space="preserve"> ± 0,50</w:t>
            </w:r>
          </w:p>
        </w:tc>
      </w:tr>
      <w:tr w:rsidR="00913DE3" w:rsidRPr="00694469" w:rsidTr="008C2BF5">
        <w:trPr>
          <w:trHeight w:val="300"/>
        </w:trPr>
        <w:tc>
          <w:tcPr>
            <w:tcW w:w="1590" w:type="dxa"/>
            <w:tcBorders>
              <w:bottom w:val="single" w:sz="4" w:space="0" w:color="auto"/>
            </w:tcBorders>
            <w:shd w:val="clear" w:color="auto" w:fill="auto"/>
            <w:noWrap/>
            <w:hideMark/>
          </w:tcPr>
          <w:p w:rsidR="00913DE3" w:rsidRPr="00694469" w:rsidRDefault="00913DE3" w:rsidP="00913DE3">
            <w:pPr>
              <w:rPr>
                <w:rFonts w:ascii="Garamond" w:hAnsi="Garamond" w:cs="Arial"/>
                <w:b/>
                <w:bCs/>
              </w:rPr>
            </w:pPr>
            <w:r w:rsidRPr="00694469">
              <w:rPr>
                <w:rFonts w:ascii="Garamond" w:hAnsi="Garamond" w:cs="Arial"/>
              </w:rPr>
              <w:t>Kadar Lemak</w:t>
            </w:r>
            <w:r w:rsidRPr="00694469">
              <w:rPr>
                <w:rFonts w:ascii="Garamond" w:hAnsi="Garamond" w:cs="Arial"/>
                <w:b/>
                <w:bCs/>
              </w:rPr>
              <w:t xml:space="preserve"> </w:t>
            </w:r>
          </w:p>
        </w:tc>
        <w:tc>
          <w:tcPr>
            <w:tcW w:w="992" w:type="dxa"/>
            <w:tcBorders>
              <w:bottom w:val="single" w:sz="4" w:space="0" w:color="auto"/>
            </w:tcBorders>
            <w:shd w:val="clear" w:color="auto" w:fill="auto"/>
            <w:noWrap/>
            <w:vAlign w:val="bottom"/>
          </w:tcPr>
          <w:p w:rsidR="00913DE3" w:rsidRPr="00694469" w:rsidRDefault="00913DE3" w:rsidP="00913DE3">
            <w:pPr>
              <w:jc w:val="center"/>
              <w:rPr>
                <w:rFonts w:ascii="Garamond" w:hAnsi="Garamond" w:cs="Arial"/>
                <w:bCs/>
                <w:color w:val="000000"/>
              </w:rPr>
            </w:pPr>
            <w:r w:rsidRPr="00694469">
              <w:rPr>
                <w:rFonts w:ascii="Garamond" w:hAnsi="Garamond" w:cs="Arial"/>
                <w:bCs/>
                <w:color w:val="000000"/>
              </w:rPr>
              <w:t>1,38</w:t>
            </w:r>
            <w:r w:rsidRPr="00694469">
              <w:rPr>
                <w:rFonts w:ascii="Garamond" w:hAnsi="Garamond" w:cs="Arial"/>
                <w:bCs/>
                <w:color w:val="000000"/>
                <w:vertAlign w:val="superscript"/>
              </w:rPr>
              <w:t>c</w:t>
            </w:r>
            <w:r w:rsidRPr="00694469">
              <w:rPr>
                <w:rFonts w:ascii="Garamond" w:hAnsi="Garamond" w:cs="Arial"/>
                <w:bCs/>
                <w:color w:val="000000"/>
              </w:rPr>
              <w:t xml:space="preserve"> ± 0,36</w:t>
            </w:r>
          </w:p>
        </w:tc>
        <w:tc>
          <w:tcPr>
            <w:tcW w:w="992" w:type="dxa"/>
            <w:tcBorders>
              <w:bottom w:val="single" w:sz="4" w:space="0" w:color="auto"/>
            </w:tcBorders>
            <w:shd w:val="clear" w:color="auto" w:fill="auto"/>
            <w:noWrap/>
            <w:vAlign w:val="bottom"/>
          </w:tcPr>
          <w:p w:rsidR="00913DE3" w:rsidRPr="00694469" w:rsidRDefault="00913DE3" w:rsidP="00913DE3">
            <w:pPr>
              <w:jc w:val="center"/>
              <w:rPr>
                <w:rFonts w:ascii="Garamond" w:hAnsi="Garamond" w:cs="Arial"/>
                <w:bCs/>
                <w:color w:val="000000"/>
              </w:rPr>
            </w:pPr>
            <w:r w:rsidRPr="00694469">
              <w:rPr>
                <w:rFonts w:ascii="Garamond" w:hAnsi="Garamond" w:cs="Arial"/>
                <w:bCs/>
                <w:color w:val="000000"/>
              </w:rPr>
              <w:t>1,26</w:t>
            </w:r>
            <w:r w:rsidRPr="00694469">
              <w:rPr>
                <w:rFonts w:ascii="Garamond" w:hAnsi="Garamond" w:cs="Arial"/>
                <w:bCs/>
                <w:color w:val="000000"/>
                <w:vertAlign w:val="superscript"/>
              </w:rPr>
              <w:t>b</w:t>
            </w:r>
            <w:r w:rsidRPr="00694469">
              <w:rPr>
                <w:rFonts w:ascii="Garamond" w:hAnsi="Garamond" w:cs="Arial"/>
                <w:bCs/>
                <w:color w:val="000000"/>
              </w:rPr>
              <w:t xml:space="preserve"> ± 0,19</w:t>
            </w:r>
          </w:p>
        </w:tc>
        <w:tc>
          <w:tcPr>
            <w:tcW w:w="992" w:type="dxa"/>
            <w:tcBorders>
              <w:bottom w:val="single" w:sz="4" w:space="0" w:color="auto"/>
            </w:tcBorders>
            <w:shd w:val="clear" w:color="auto" w:fill="auto"/>
            <w:noWrap/>
            <w:vAlign w:val="bottom"/>
          </w:tcPr>
          <w:p w:rsidR="00913DE3" w:rsidRPr="00694469" w:rsidRDefault="00913DE3" w:rsidP="00913DE3">
            <w:pPr>
              <w:jc w:val="center"/>
              <w:rPr>
                <w:rFonts w:ascii="Garamond" w:hAnsi="Garamond" w:cs="Arial"/>
                <w:bCs/>
                <w:color w:val="000000"/>
              </w:rPr>
            </w:pPr>
            <w:r w:rsidRPr="00694469">
              <w:rPr>
                <w:rFonts w:ascii="Garamond" w:hAnsi="Garamond" w:cs="Arial"/>
                <w:bCs/>
                <w:color w:val="000000"/>
              </w:rPr>
              <w:t>1,09</w:t>
            </w:r>
            <w:r w:rsidRPr="00694469">
              <w:rPr>
                <w:rFonts w:ascii="Garamond" w:hAnsi="Garamond" w:cs="Arial"/>
                <w:bCs/>
                <w:color w:val="000000"/>
                <w:vertAlign w:val="superscript"/>
              </w:rPr>
              <w:t>a</w:t>
            </w:r>
            <w:r w:rsidRPr="00694469">
              <w:rPr>
                <w:rFonts w:ascii="Garamond" w:hAnsi="Garamond" w:cs="Arial"/>
                <w:bCs/>
                <w:color w:val="000000"/>
              </w:rPr>
              <w:t xml:space="preserve"> ± 0,12</w:t>
            </w:r>
          </w:p>
        </w:tc>
      </w:tr>
    </w:tbl>
    <w:p w:rsidR="00834428" w:rsidRPr="00017A3F" w:rsidRDefault="00834428" w:rsidP="00017A3F">
      <w:pPr>
        <w:pStyle w:val="Default"/>
        <w:ind w:left="1418" w:hanging="1418"/>
        <w:jc w:val="both"/>
        <w:rPr>
          <w:rFonts w:ascii="Garamond" w:eastAsia="Calibri" w:hAnsi="Garamond" w:cs="Arial"/>
          <w:sz w:val="22"/>
          <w:szCs w:val="22"/>
        </w:rPr>
      </w:pPr>
      <w:r w:rsidRPr="00017A3F">
        <w:rPr>
          <w:rFonts w:ascii="Garamond" w:hAnsi="Garamond" w:cs="Arial"/>
          <w:bCs/>
          <w:iCs/>
          <w:color w:val="000000"/>
          <w:sz w:val="22"/>
          <w:szCs w:val="22"/>
        </w:rPr>
        <w:t xml:space="preserve">Keterangan: </w:t>
      </w:r>
      <w:r w:rsidR="00017A3F">
        <w:rPr>
          <w:rFonts w:ascii="Garamond" w:hAnsi="Garamond" w:cs="Arial"/>
          <w:bCs/>
          <w:iCs/>
          <w:color w:val="000000"/>
          <w:sz w:val="22"/>
          <w:szCs w:val="22"/>
        </w:rPr>
        <w:t>N</w:t>
      </w:r>
      <w:r w:rsidRPr="00017A3F">
        <w:rPr>
          <w:rFonts w:ascii="Garamond" w:hAnsi="Garamond" w:cs="Arial"/>
          <w:bCs/>
          <w:iCs/>
          <w:color w:val="000000"/>
          <w:sz w:val="22"/>
          <w:szCs w:val="22"/>
        </w:rPr>
        <w:t xml:space="preserve">otasi huruf yang berbeda menunjukkan beda nyata </w:t>
      </w:r>
      <w:r w:rsidR="00017A3F" w:rsidRPr="00017A3F">
        <w:rPr>
          <w:rFonts w:ascii="Garamond" w:hAnsi="Garamond" w:cs="Arial"/>
          <w:bCs/>
          <w:iCs/>
          <w:color w:val="000000"/>
          <w:sz w:val="22"/>
          <w:szCs w:val="22"/>
        </w:rPr>
        <w:t>(P&lt;0</w:t>
      </w:r>
      <w:proofErr w:type="gramStart"/>
      <w:r w:rsidR="00017A3F" w:rsidRPr="00017A3F">
        <w:rPr>
          <w:rFonts w:ascii="Garamond" w:hAnsi="Garamond" w:cs="Arial"/>
          <w:bCs/>
          <w:iCs/>
          <w:color w:val="000000"/>
          <w:sz w:val="22"/>
          <w:szCs w:val="22"/>
        </w:rPr>
        <w:t>,05</w:t>
      </w:r>
      <w:proofErr w:type="gramEnd"/>
      <w:r w:rsidR="00017A3F" w:rsidRPr="00017A3F">
        <w:rPr>
          <w:rFonts w:ascii="Garamond" w:hAnsi="Garamond" w:cs="Arial"/>
          <w:bCs/>
          <w:iCs/>
          <w:color w:val="000000"/>
          <w:sz w:val="22"/>
          <w:szCs w:val="22"/>
        </w:rPr>
        <w:t>)</w:t>
      </w:r>
    </w:p>
    <w:p w:rsidR="001A25AD" w:rsidRPr="00694469" w:rsidRDefault="001A25AD" w:rsidP="001A25AD">
      <w:pPr>
        <w:pStyle w:val="Default"/>
        <w:spacing w:before="120"/>
        <w:jc w:val="both"/>
        <w:rPr>
          <w:rFonts w:ascii="Garamond" w:hAnsi="Garamond" w:cs="Arial"/>
          <w:b/>
          <w:bCs/>
          <w:iCs/>
          <w:color w:val="000000"/>
          <w:sz w:val="24"/>
          <w:szCs w:val="24"/>
        </w:rPr>
      </w:pPr>
      <w:r w:rsidRPr="00694469">
        <w:rPr>
          <w:rFonts w:ascii="Garamond" w:hAnsi="Garamond" w:cs="Arial"/>
          <w:b/>
          <w:bCs/>
          <w:iCs/>
          <w:color w:val="000000"/>
          <w:sz w:val="24"/>
          <w:szCs w:val="24"/>
        </w:rPr>
        <w:t>Kadar air</w:t>
      </w:r>
    </w:p>
    <w:p w:rsidR="001A25AD" w:rsidRDefault="002E3F0A" w:rsidP="00027735">
      <w:pPr>
        <w:pStyle w:val="Default"/>
        <w:spacing w:before="120"/>
        <w:ind w:firstLine="567"/>
        <w:jc w:val="both"/>
        <w:rPr>
          <w:rFonts w:ascii="Garamond" w:hAnsi="Garamond" w:cs="Arial"/>
          <w:bCs/>
          <w:iCs/>
          <w:color w:val="000000"/>
          <w:sz w:val="24"/>
          <w:szCs w:val="24"/>
        </w:rPr>
      </w:pPr>
      <w:proofErr w:type="gramStart"/>
      <w:r>
        <w:rPr>
          <w:rFonts w:ascii="Garamond" w:hAnsi="Garamond" w:cs="Arial"/>
          <w:bCs/>
          <w:iCs/>
          <w:color w:val="000000"/>
          <w:sz w:val="24"/>
          <w:szCs w:val="24"/>
        </w:rPr>
        <w:t>Kadar air menunjukkan banyaknya air yang terkandung pada suatu bahan pangan.</w:t>
      </w:r>
      <w:proofErr w:type="gramEnd"/>
      <w:r>
        <w:rPr>
          <w:rFonts w:ascii="Garamond" w:hAnsi="Garamond" w:cs="Arial"/>
          <w:bCs/>
          <w:iCs/>
          <w:color w:val="000000"/>
          <w:sz w:val="24"/>
          <w:szCs w:val="24"/>
        </w:rPr>
        <w:t xml:space="preserve"> Berdasar</w:t>
      </w:r>
      <w:r w:rsidR="008E22C1">
        <w:rPr>
          <w:rFonts w:ascii="Garamond" w:hAnsi="Garamond" w:cs="Arial"/>
          <w:bCs/>
          <w:iCs/>
          <w:color w:val="000000"/>
          <w:sz w:val="24"/>
          <w:szCs w:val="24"/>
        </w:rPr>
        <w:t>kan</w:t>
      </w:r>
      <w:r>
        <w:rPr>
          <w:rFonts w:ascii="Garamond" w:hAnsi="Garamond" w:cs="Arial"/>
          <w:bCs/>
          <w:iCs/>
          <w:color w:val="000000"/>
          <w:sz w:val="24"/>
          <w:szCs w:val="24"/>
        </w:rPr>
        <w:t xml:space="preserve"> Tabel 1, </w:t>
      </w:r>
      <w:r w:rsidR="00B908A3" w:rsidRPr="00694469">
        <w:rPr>
          <w:rFonts w:ascii="Garamond" w:hAnsi="Garamond" w:cs="Arial"/>
          <w:bCs/>
          <w:iCs/>
          <w:color w:val="000000"/>
          <w:sz w:val="24"/>
          <w:szCs w:val="24"/>
        </w:rPr>
        <w:t xml:space="preserve">umur panen 20 minggu </w:t>
      </w:r>
      <w:r>
        <w:rPr>
          <w:rFonts w:ascii="Garamond" w:hAnsi="Garamond" w:cs="Arial"/>
          <w:bCs/>
          <w:iCs/>
          <w:color w:val="000000"/>
          <w:sz w:val="24"/>
          <w:szCs w:val="24"/>
        </w:rPr>
        <w:t xml:space="preserve"> memiliki nilai kadar air tertinggi</w:t>
      </w:r>
      <w:r w:rsidR="00EA55C7">
        <w:rPr>
          <w:rFonts w:ascii="Garamond" w:hAnsi="Garamond" w:cs="Arial"/>
          <w:bCs/>
          <w:iCs/>
          <w:color w:val="000000"/>
          <w:sz w:val="24"/>
          <w:szCs w:val="24"/>
        </w:rPr>
        <w:t xml:space="preserve"> </w:t>
      </w:r>
      <w:r w:rsidR="00B908A3" w:rsidRPr="00694469">
        <w:rPr>
          <w:rFonts w:ascii="Garamond" w:hAnsi="Garamond" w:cs="Arial"/>
          <w:bCs/>
          <w:iCs/>
          <w:color w:val="000000"/>
          <w:sz w:val="24"/>
          <w:szCs w:val="24"/>
        </w:rPr>
        <w:t>sebesar</w:t>
      </w:r>
      <w:r w:rsidR="001A25AD" w:rsidRPr="00694469">
        <w:rPr>
          <w:rFonts w:ascii="Garamond" w:hAnsi="Garamond" w:cs="Arial"/>
          <w:bCs/>
          <w:iCs/>
          <w:color w:val="000000"/>
          <w:sz w:val="24"/>
          <w:szCs w:val="24"/>
        </w:rPr>
        <w:t xml:space="preserve"> 80,17</w:t>
      </w:r>
      <w:r w:rsidR="00EA55C7">
        <w:rPr>
          <w:rFonts w:ascii="Garamond" w:hAnsi="Garamond" w:cs="Arial"/>
          <w:bCs/>
          <w:iCs/>
          <w:color w:val="000000"/>
          <w:sz w:val="24"/>
          <w:szCs w:val="24"/>
        </w:rPr>
        <w:t>% dan pada umur panen</w:t>
      </w:r>
      <w:r w:rsidR="001A25AD" w:rsidRPr="00694469">
        <w:rPr>
          <w:rFonts w:ascii="Garamond" w:hAnsi="Garamond" w:cs="Arial"/>
          <w:bCs/>
          <w:iCs/>
          <w:color w:val="000000"/>
          <w:sz w:val="24"/>
          <w:szCs w:val="24"/>
        </w:rPr>
        <w:t xml:space="preserve"> 16 minggu</w:t>
      </w:r>
      <w:r w:rsidR="00EA55C7">
        <w:rPr>
          <w:rFonts w:ascii="Garamond" w:hAnsi="Garamond" w:cs="Arial"/>
          <w:bCs/>
          <w:iCs/>
          <w:color w:val="000000"/>
          <w:sz w:val="24"/>
          <w:szCs w:val="24"/>
        </w:rPr>
        <w:t xml:space="preserve"> memiliki kadar air terendah</w:t>
      </w:r>
      <w:r w:rsidR="001A25AD" w:rsidRPr="00694469">
        <w:rPr>
          <w:rFonts w:ascii="Garamond" w:hAnsi="Garamond" w:cs="Arial"/>
          <w:bCs/>
          <w:iCs/>
          <w:color w:val="000000"/>
          <w:sz w:val="24"/>
          <w:szCs w:val="24"/>
        </w:rPr>
        <w:t xml:space="preserve"> </w:t>
      </w:r>
      <w:r w:rsidR="00B908A3" w:rsidRPr="00694469">
        <w:rPr>
          <w:rFonts w:ascii="Garamond" w:hAnsi="Garamond" w:cs="Arial"/>
          <w:bCs/>
          <w:iCs/>
          <w:color w:val="000000"/>
          <w:sz w:val="24"/>
          <w:szCs w:val="24"/>
        </w:rPr>
        <w:t>sebesar</w:t>
      </w:r>
      <w:r w:rsidR="001A25AD" w:rsidRPr="00694469">
        <w:rPr>
          <w:rFonts w:ascii="Garamond" w:hAnsi="Garamond" w:cs="Arial"/>
          <w:bCs/>
          <w:iCs/>
          <w:color w:val="000000"/>
          <w:sz w:val="24"/>
          <w:szCs w:val="24"/>
        </w:rPr>
        <w:t xml:space="preserve"> 79,61%. </w:t>
      </w:r>
      <w:r w:rsidR="00AB1043" w:rsidRPr="00694469">
        <w:rPr>
          <w:rFonts w:ascii="Garamond" w:eastAsiaTheme="minorHAnsi" w:hAnsi="Garamond" w:cs="Arial"/>
          <w:sz w:val="24"/>
          <w:szCs w:val="24"/>
        </w:rPr>
        <w:t>Chaijan (2011) menjelaskan bahwa ikan nila umur 20 minggu memiliki kadar air sebesar 80</w:t>
      </w:r>
      <w:proofErr w:type="gramStart"/>
      <w:r w:rsidR="00AB1043" w:rsidRPr="00694469">
        <w:rPr>
          <w:rFonts w:ascii="Garamond" w:eastAsiaTheme="minorHAnsi" w:hAnsi="Garamond" w:cs="Arial"/>
          <w:sz w:val="24"/>
          <w:szCs w:val="24"/>
        </w:rPr>
        <w:t>,08</w:t>
      </w:r>
      <w:proofErr w:type="gramEnd"/>
      <w:r w:rsidR="00AB1043" w:rsidRPr="00694469">
        <w:rPr>
          <w:rFonts w:ascii="Garamond" w:eastAsiaTheme="minorHAnsi" w:hAnsi="Garamond" w:cs="Arial"/>
          <w:sz w:val="24"/>
          <w:szCs w:val="24"/>
        </w:rPr>
        <w:t xml:space="preserve">%. </w:t>
      </w:r>
      <w:r w:rsidR="00EA55C7">
        <w:rPr>
          <w:rFonts w:ascii="Garamond" w:eastAsiaTheme="minorHAnsi" w:hAnsi="Garamond" w:cs="Arial"/>
          <w:sz w:val="24"/>
          <w:szCs w:val="24"/>
        </w:rPr>
        <w:t xml:space="preserve">Menurut </w:t>
      </w:r>
      <w:r w:rsidR="001A25AD" w:rsidRPr="00694469">
        <w:rPr>
          <w:rFonts w:ascii="Garamond" w:hAnsi="Garamond" w:cs="Arial"/>
          <w:bCs/>
          <w:iCs/>
          <w:color w:val="000000"/>
          <w:sz w:val="24"/>
          <w:szCs w:val="24"/>
        </w:rPr>
        <w:t xml:space="preserve">Sanchez </w:t>
      </w:r>
      <w:r w:rsidR="001A25AD" w:rsidRPr="00694469">
        <w:rPr>
          <w:rFonts w:ascii="Garamond" w:hAnsi="Garamond" w:cs="Arial"/>
          <w:bCs/>
          <w:i/>
          <w:iCs/>
          <w:color w:val="000000"/>
          <w:sz w:val="24"/>
          <w:szCs w:val="24"/>
        </w:rPr>
        <w:t>et al</w:t>
      </w:r>
      <w:r w:rsidR="001A25AD" w:rsidRPr="00694469">
        <w:rPr>
          <w:rFonts w:ascii="Garamond" w:hAnsi="Garamond" w:cs="Arial"/>
          <w:bCs/>
          <w:iCs/>
          <w:color w:val="000000"/>
          <w:sz w:val="24"/>
          <w:szCs w:val="24"/>
        </w:rPr>
        <w:t xml:space="preserve">. (2012) </w:t>
      </w:r>
      <w:proofErr w:type="gramStart"/>
      <w:r w:rsidR="001A25AD" w:rsidRPr="00694469">
        <w:rPr>
          <w:rFonts w:ascii="Garamond" w:hAnsi="Garamond" w:cs="Arial"/>
          <w:bCs/>
          <w:iCs/>
          <w:color w:val="000000"/>
          <w:sz w:val="24"/>
          <w:szCs w:val="24"/>
        </w:rPr>
        <w:t>kadar</w:t>
      </w:r>
      <w:proofErr w:type="gramEnd"/>
      <w:r w:rsidR="001A25AD" w:rsidRPr="00694469">
        <w:rPr>
          <w:rFonts w:ascii="Garamond" w:hAnsi="Garamond" w:cs="Arial"/>
          <w:bCs/>
          <w:iCs/>
          <w:color w:val="000000"/>
          <w:sz w:val="24"/>
          <w:szCs w:val="24"/>
        </w:rPr>
        <w:t xml:space="preserve"> air yang terdapat pada ikan nila yaitu 72-80%. Nadia </w:t>
      </w:r>
      <w:r w:rsidR="001A25AD" w:rsidRPr="00694469">
        <w:rPr>
          <w:rFonts w:ascii="Garamond" w:hAnsi="Garamond" w:cs="Arial"/>
          <w:bCs/>
          <w:i/>
          <w:iCs/>
          <w:color w:val="000000"/>
          <w:sz w:val="24"/>
          <w:szCs w:val="24"/>
        </w:rPr>
        <w:t>et al</w:t>
      </w:r>
      <w:r w:rsidR="001A25AD" w:rsidRPr="00694469">
        <w:rPr>
          <w:rFonts w:ascii="Garamond" w:hAnsi="Garamond" w:cs="Arial"/>
          <w:bCs/>
          <w:iCs/>
          <w:color w:val="000000"/>
          <w:sz w:val="24"/>
          <w:szCs w:val="24"/>
        </w:rPr>
        <w:t>. (20</w:t>
      </w:r>
      <w:r w:rsidR="00E749EC" w:rsidRPr="00694469">
        <w:rPr>
          <w:rFonts w:ascii="Garamond" w:hAnsi="Garamond" w:cs="Arial"/>
          <w:bCs/>
          <w:iCs/>
          <w:color w:val="000000"/>
          <w:sz w:val="24"/>
          <w:szCs w:val="24"/>
        </w:rPr>
        <w:t>20</w:t>
      </w:r>
      <w:r w:rsidR="001A25AD" w:rsidRPr="00694469">
        <w:rPr>
          <w:rFonts w:ascii="Garamond" w:hAnsi="Garamond" w:cs="Arial"/>
          <w:bCs/>
          <w:iCs/>
          <w:color w:val="000000"/>
          <w:sz w:val="24"/>
          <w:szCs w:val="24"/>
        </w:rPr>
        <w:t xml:space="preserve">) </w:t>
      </w:r>
      <w:r w:rsidR="00EA55C7">
        <w:rPr>
          <w:rFonts w:ascii="Garamond" w:hAnsi="Garamond" w:cs="Arial"/>
          <w:bCs/>
          <w:iCs/>
          <w:color w:val="000000"/>
          <w:sz w:val="24"/>
          <w:szCs w:val="24"/>
        </w:rPr>
        <w:t xml:space="preserve">mengemukakan bahwa </w:t>
      </w:r>
      <w:proofErr w:type="gramStart"/>
      <w:r w:rsidR="00EA55C7">
        <w:rPr>
          <w:rFonts w:ascii="Garamond" w:hAnsi="Garamond" w:cs="Arial"/>
          <w:bCs/>
          <w:iCs/>
          <w:color w:val="000000"/>
          <w:sz w:val="24"/>
          <w:szCs w:val="24"/>
        </w:rPr>
        <w:t>kadar</w:t>
      </w:r>
      <w:proofErr w:type="gramEnd"/>
      <w:r w:rsidR="00EA55C7">
        <w:rPr>
          <w:rFonts w:ascii="Garamond" w:hAnsi="Garamond" w:cs="Arial"/>
          <w:bCs/>
          <w:iCs/>
          <w:color w:val="000000"/>
          <w:sz w:val="24"/>
          <w:szCs w:val="24"/>
        </w:rPr>
        <w:t xml:space="preserve"> ikan nila dipengaruhi oleh beberapa factor yaitu umur ikan, kesegaran ikan, spesies dan kondisi lingkungan</w:t>
      </w:r>
      <w:r w:rsidR="003B4724">
        <w:rPr>
          <w:rFonts w:ascii="Garamond" w:hAnsi="Garamond" w:cs="Arial"/>
          <w:bCs/>
          <w:iCs/>
          <w:color w:val="000000"/>
          <w:sz w:val="24"/>
          <w:szCs w:val="24"/>
        </w:rPr>
        <w:t xml:space="preserve">. </w:t>
      </w:r>
    </w:p>
    <w:p w:rsidR="001A25AD" w:rsidRPr="00694469" w:rsidRDefault="001A25AD" w:rsidP="001A25AD">
      <w:pPr>
        <w:pStyle w:val="Default"/>
        <w:spacing w:before="120"/>
        <w:jc w:val="both"/>
        <w:rPr>
          <w:rFonts w:ascii="Garamond" w:hAnsi="Garamond" w:cs="Arial"/>
          <w:b/>
          <w:bCs/>
          <w:iCs/>
          <w:color w:val="000000"/>
          <w:sz w:val="24"/>
          <w:szCs w:val="24"/>
        </w:rPr>
      </w:pPr>
      <w:r w:rsidRPr="00694469">
        <w:rPr>
          <w:rFonts w:ascii="Garamond" w:hAnsi="Garamond" w:cs="Arial"/>
          <w:b/>
          <w:bCs/>
          <w:iCs/>
          <w:color w:val="000000"/>
          <w:sz w:val="24"/>
          <w:szCs w:val="24"/>
        </w:rPr>
        <w:t>Kadar abu</w:t>
      </w:r>
    </w:p>
    <w:p w:rsidR="001A25AD" w:rsidRPr="00694469" w:rsidRDefault="005305DD" w:rsidP="00027735">
      <w:pPr>
        <w:pStyle w:val="Default"/>
        <w:spacing w:before="120"/>
        <w:ind w:firstLine="567"/>
        <w:jc w:val="both"/>
        <w:rPr>
          <w:rFonts w:ascii="Garamond" w:hAnsi="Garamond" w:cs="Arial"/>
          <w:bCs/>
          <w:iCs/>
          <w:color w:val="000000" w:themeColor="text1"/>
          <w:sz w:val="24"/>
          <w:szCs w:val="24"/>
        </w:rPr>
      </w:pPr>
      <w:r>
        <w:rPr>
          <w:rFonts w:ascii="Garamond" w:hAnsi="Garamond" w:cs="Arial"/>
          <w:bCs/>
          <w:iCs/>
          <w:color w:val="000000"/>
          <w:sz w:val="24"/>
          <w:szCs w:val="24"/>
        </w:rPr>
        <w:t xml:space="preserve">Kadar abu didefinisikan sebagai residu yang dihasilkan </w:t>
      </w:r>
      <w:r w:rsidR="008E22C1">
        <w:rPr>
          <w:rFonts w:ascii="Garamond" w:hAnsi="Garamond" w:cs="Arial"/>
          <w:bCs/>
          <w:iCs/>
          <w:color w:val="000000"/>
          <w:sz w:val="24"/>
          <w:szCs w:val="24"/>
        </w:rPr>
        <w:t xml:space="preserve">pada proses pembakaran bahan organic, berupa senyawa anorganik dalam bentuk oksida, garam dan juga mineral. Tabel 1, </w:t>
      </w:r>
      <w:r w:rsidR="008E22C1" w:rsidRPr="00694469">
        <w:rPr>
          <w:rFonts w:ascii="Garamond" w:hAnsi="Garamond" w:cs="Arial"/>
          <w:bCs/>
          <w:iCs/>
          <w:color w:val="000000"/>
          <w:sz w:val="24"/>
          <w:szCs w:val="24"/>
        </w:rPr>
        <w:t xml:space="preserve">umur panen </w:t>
      </w:r>
      <w:r w:rsidR="003F66FD">
        <w:rPr>
          <w:rFonts w:ascii="Garamond" w:hAnsi="Garamond" w:cs="Arial"/>
          <w:bCs/>
          <w:iCs/>
          <w:color w:val="000000"/>
          <w:sz w:val="24"/>
          <w:szCs w:val="24"/>
        </w:rPr>
        <w:t>16</w:t>
      </w:r>
      <w:r w:rsidR="008E22C1" w:rsidRPr="00694469">
        <w:rPr>
          <w:rFonts w:ascii="Garamond" w:hAnsi="Garamond" w:cs="Arial"/>
          <w:bCs/>
          <w:iCs/>
          <w:color w:val="000000"/>
          <w:sz w:val="24"/>
          <w:szCs w:val="24"/>
        </w:rPr>
        <w:t xml:space="preserve"> </w:t>
      </w:r>
      <w:proofErr w:type="gramStart"/>
      <w:r w:rsidR="008E22C1" w:rsidRPr="00694469">
        <w:rPr>
          <w:rFonts w:ascii="Garamond" w:hAnsi="Garamond" w:cs="Arial"/>
          <w:bCs/>
          <w:iCs/>
          <w:color w:val="000000"/>
          <w:sz w:val="24"/>
          <w:szCs w:val="24"/>
        </w:rPr>
        <w:t xml:space="preserve">minggu </w:t>
      </w:r>
      <w:r w:rsidR="008E22C1">
        <w:rPr>
          <w:rFonts w:ascii="Garamond" w:hAnsi="Garamond" w:cs="Arial"/>
          <w:bCs/>
          <w:iCs/>
          <w:color w:val="000000"/>
          <w:sz w:val="24"/>
          <w:szCs w:val="24"/>
        </w:rPr>
        <w:t xml:space="preserve"> memiliki</w:t>
      </w:r>
      <w:proofErr w:type="gramEnd"/>
      <w:r w:rsidR="008E22C1">
        <w:rPr>
          <w:rFonts w:ascii="Garamond" w:hAnsi="Garamond" w:cs="Arial"/>
          <w:bCs/>
          <w:iCs/>
          <w:color w:val="000000"/>
          <w:sz w:val="24"/>
          <w:szCs w:val="24"/>
        </w:rPr>
        <w:t xml:space="preserve"> nilai kadar abu tertinggi </w:t>
      </w:r>
      <w:r w:rsidR="008E22C1" w:rsidRPr="00694469">
        <w:rPr>
          <w:rFonts w:ascii="Garamond" w:hAnsi="Garamond" w:cs="Arial"/>
          <w:bCs/>
          <w:iCs/>
          <w:color w:val="000000"/>
          <w:sz w:val="24"/>
          <w:szCs w:val="24"/>
        </w:rPr>
        <w:t xml:space="preserve">sebesar </w:t>
      </w:r>
      <w:r w:rsidR="003F66FD">
        <w:rPr>
          <w:rFonts w:ascii="Garamond" w:hAnsi="Garamond" w:cs="Arial"/>
          <w:bCs/>
          <w:iCs/>
          <w:color w:val="000000"/>
          <w:sz w:val="24"/>
          <w:szCs w:val="24"/>
        </w:rPr>
        <w:t>1,17</w:t>
      </w:r>
      <w:r w:rsidR="008E22C1">
        <w:rPr>
          <w:rFonts w:ascii="Garamond" w:hAnsi="Garamond" w:cs="Arial"/>
          <w:bCs/>
          <w:iCs/>
          <w:color w:val="000000"/>
          <w:sz w:val="24"/>
          <w:szCs w:val="24"/>
        </w:rPr>
        <w:t>% dan pada umur panen</w:t>
      </w:r>
      <w:r w:rsidR="008E22C1" w:rsidRPr="00694469">
        <w:rPr>
          <w:rFonts w:ascii="Garamond" w:hAnsi="Garamond" w:cs="Arial"/>
          <w:bCs/>
          <w:iCs/>
          <w:color w:val="000000"/>
          <w:sz w:val="24"/>
          <w:szCs w:val="24"/>
        </w:rPr>
        <w:t xml:space="preserve"> </w:t>
      </w:r>
      <w:r w:rsidR="003F66FD">
        <w:rPr>
          <w:rFonts w:ascii="Garamond" w:hAnsi="Garamond" w:cs="Arial"/>
          <w:bCs/>
          <w:iCs/>
          <w:color w:val="000000"/>
          <w:sz w:val="24"/>
          <w:szCs w:val="24"/>
        </w:rPr>
        <w:t>24</w:t>
      </w:r>
      <w:r w:rsidR="008E22C1" w:rsidRPr="00694469">
        <w:rPr>
          <w:rFonts w:ascii="Garamond" w:hAnsi="Garamond" w:cs="Arial"/>
          <w:bCs/>
          <w:iCs/>
          <w:color w:val="000000"/>
          <w:sz w:val="24"/>
          <w:szCs w:val="24"/>
        </w:rPr>
        <w:t xml:space="preserve"> minggu</w:t>
      </w:r>
      <w:r w:rsidR="008E22C1">
        <w:rPr>
          <w:rFonts w:ascii="Garamond" w:hAnsi="Garamond" w:cs="Arial"/>
          <w:bCs/>
          <w:iCs/>
          <w:color w:val="000000"/>
          <w:sz w:val="24"/>
          <w:szCs w:val="24"/>
        </w:rPr>
        <w:t xml:space="preserve"> memiliki kadar </w:t>
      </w:r>
      <w:r w:rsidR="003F66FD">
        <w:rPr>
          <w:rFonts w:ascii="Garamond" w:hAnsi="Garamond" w:cs="Arial"/>
          <w:bCs/>
          <w:iCs/>
          <w:color w:val="000000"/>
          <w:sz w:val="24"/>
          <w:szCs w:val="24"/>
        </w:rPr>
        <w:t xml:space="preserve">abu </w:t>
      </w:r>
      <w:r w:rsidR="008E22C1">
        <w:rPr>
          <w:rFonts w:ascii="Garamond" w:hAnsi="Garamond" w:cs="Arial"/>
          <w:bCs/>
          <w:iCs/>
          <w:color w:val="000000"/>
          <w:sz w:val="24"/>
          <w:szCs w:val="24"/>
        </w:rPr>
        <w:t>terendah</w:t>
      </w:r>
      <w:r w:rsidR="008E22C1" w:rsidRPr="00694469">
        <w:rPr>
          <w:rFonts w:ascii="Garamond" w:hAnsi="Garamond" w:cs="Arial"/>
          <w:bCs/>
          <w:iCs/>
          <w:color w:val="000000"/>
          <w:sz w:val="24"/>
          <w:szCs w:val="24"/>
        </w:rPr>
        <w:t xml:space="preserve"> sebesar </w:t>
      </w:r>
      <w:r w:rsidR="003F66FD">
        <w:rPr>
          <w:rFonts w:ascii="Garamond" w:hAnsi="Garamond" w:cs="Arial"/>
          <w:bCs/>
          <w:iCs/>
          <w:color w:val="000000"/>
          <w:sz w:val="24"/>
          <w:szCs w:val="24"/>
        </w:rPr>
        <w:t>0,67%</w:t>
      </w:r>
      <w:r w:rsidR="008E22C1" w:rsidRPr="00694469">
        <w:rPr>
          <w:rFonts w:ascii="Garamond" w:hAnsi="Garamond" w:cs="Arial"/>
          <w:bCs/>
          <w:iCs/>
          <w:color w:val="000000"/>
          <w:sz w:val="24"/>
          <w:szCs w:val="24"/>
        </w:rPr>
        <w:t xml:space="preserve">. </w:t>
      </w:r>
      <w:r w:rsidR="003F66FD">
        <w:rPr>
          <w:rFonts w:ascii="Garamond" w:hAnsi="Garamond" w:cs="Arial"/>
          <w:bCs/>
          <w:iCs/>
          <w:color w:val="000000"/>
          <w:sz w:val="24"/>
          <w:szCs w:val="24"/>
        </w:rPr>
        <w:t xml:space="preserve">Penurunan </w:t>
      </w:r>
      <w:proofErr w:type="gramStart"/>
      <w:r w:rsidR="003F66FD">
        <w:rPr>
          <w:rFonts w:ascii="Garamond" w:hAnsi="Garamond" w:cs="Arial"/>
          <w:bCs/>
          <w:iCs/>
          <w:color w:val="000000"/>
          <w:sz w:val="24"/>
          <w:szCs w:val="24"/>
        </w:rPr>
        <w:t>kadar</w:t>
      </w:r>
      <w:proofErr w:type="gramEnd"/>
      <w:r w:rsidR="003F66FD">
        <w:rPr>
          <w:rFonts w:ascii="Garamond" w:hAnsi="Garamond" w:cs="Arial"/>
          <w:bCs/>
          <w:iCs/>
          <w:color w:val="000000"/>
          <w:sz w:val="24"/>
          <w:szCs w:val="24"/>
        </w:rPr>
        <w:t xml:space="preserve"> abu </w:t>
      </w:r>
      <w:r w:rsidR="008534A4">
        <w:rPr>
          <w:rFonts w:ascii="Garamond" w:hAnsi="Garamond" w:cs="Arial"/>
          <w:bCs/>
          <w:iCs/>
          <w:color w:val="000000"/>
          <w:sz w:val="24"/>
          <w:szCs w:val="24"/>
        </w:rPr>
        <w:t xml:space="preserve">tersebut dapat dipengaruhi oleh adanya rasio antara daging dan tulang serta perbedaan ukuran ikan (Daramola </w:t>
      </w:r>
      <w:r w:rsidR="008534A4" w:rsidRPr="008534A4">
        <w:rPr>
          <w:rFonts w:ascii="Garamond" w:hAnsi="Garamond" w:cs="Arial"/>
          <w:bCs/>
          <w:i/>
          <w:iCs/>
          <w:color w:val="000000"/>
          <w:sz w:val="24"/>
          <w:szCs w:val="24"/>
        </w:rPr>
        <w:t>et al</w:t>
      </w:r>
      <w:r w:rsidR="008534A4">
        <w:rPr>
          <w:rFonts w:ascii="Garamond" w:hAnsi="Garamond" w:cs="Arial"/>
          <w:bCs/>
          <w:iCs/>
          <w:color w:val="000000"/>
          <w:sz w:val="24"/>
          <w:szCs w:val="24"/>
        </w:rPr>
        <w:t>., 2007)</w:t>
      </w:r>
      <w:r w:rsidR="0019180A">
        <w:rPr>
          <w:rFonts w:ascii="Garamond" w:hAnsi="Garamond" w:cs="Arial"/>
          <w:bCs/>
          <w:iCs/>
          <w:color w:val="000000"/>
          <w:sz w:val="24"/>
          <w:szCs w:val="24"/>
        </w:rPr>
        <w:t xml:space="preserve">. </w:t>
      </w:r>
      <w:r w:rsidR="00A7162F" w:rsidRPr="00694469">
        <w:rPr>
          <w:rFonts w:ascii="Garamond" w:hAnsi="Garamond" w:cs="Arial"/>
          <w:bCs/>
          <w:iCs/>
          <w:color w:val="000000"/>
          <w:sz w:val="24"/>
          <w:szCs w:val="24"/>
        </w:rPr>
        <w:t>Kadar abu umur panen 16</w:t>
      </w:r>
      <w:r w:rsidR="004D57BC" w:rsidRPr="00694469">
        <w:rPr>
          <w:rFonts w:ascii="Garamond" w:hAnsi="Garamond" w:cs="Arial"/>
          <w:bCs/>
          <w:iCs/>
          <w:color w:val="000000"/>
          <w:sz w:val="24"/>
          <w:szCs w:val="24"/>
        </w:rPr>
        <w:t>, 20</w:t>
      </w:r>
      <w:r w:rsidR="00A7162F" w:rsidRPr="00694469">
        <w:rPr>
          <w:rFonts w:ascii="Garamond" w:hAnsi="Garamond" w:cs="Arial"/>
          <w:bCs/>
          <w:iCs/>
          <w:color w:val="000000"/>
          <w:sz w:val="24"/>
          <w:szCs w:val="24"/>
        </w:rPr>
        <w:t xml:space="preserve"> dan</w:t>
      </w:r>
      <w:r w:rsidR="00E15176" w:rsidRPr="00694469">
        <w:rPr>
          <w:rFonts w:ascii="Garamond" w:hAnsi="Garamond" w:cs="Arial"/>
          <w:bCs/>
          <w:iCs/>
          <w:color w:val="000000"/>
          <w:sz w:val="24"/>
          <w:szCs w:val="24"/>
        </w:rPr>
        <w:t xml:space="preserve"> </w:t>
      </w:r>
      <w:r w:rsidR="00A7162F" w:rsidRPr="00694469">
        <w:rPr>
          <w:rFonts w:ascii="Garamond" w:hAnsi="Garamond" w:cs="Arial"/>
          <w:bCs/>
          <w:iCs/>
          <w:color w:val="000000"/>
          <w:sz w:val="24"/>
          <w:szCs w:val="24"/>
        </w:rPr>
        <w:t>2</w:t>
      </w:r>
      <w:r w:rsidR="004D57BC" w:rsidRPr="00694469">
        <w:rPr>
          <w:rFonts w:ascii="Garamond" w:hAnsi="Garamond" w:cs="Arial"/>
          <w:bCs/>
          <w:iCs/>
          <w:color w:val="000000"/>
          <w:sz w:val="24"/>
          <w:szCs w:val="24"/>
        </w:rPr>
        <w:t>4</w:t>
      </w:r>
      <w:r w:rsidR="00A7162F" w:rsidRPr="00694469">
        <w:rPr>
          <w:rFonts w:ascii="Garamond" w:hAnsi="Garamond" w:cs="Arial"/>
          <w:bCs/>
          <w:iCs/>
          <w:color w:val="000000"/>
          <w:sz w:val="24"/>
          <w:szCs w:val="24"/>
        </w:rPr>
        <w:t xml:space="preserve"> minggu cenderung lebih </w:t>
      </w:r>
      <w:r w:rsidR="004D57BC" w:rsidRPr="00694469">
        <w:rPr>
          <w:rFonts w:ascii="Garamond" w:hAnsi="Garamond" w:cs="Arial"/>
          <w:bCs/>
          <w:iCs/>
          <w:color w:val="000000"/>
          <w:sz w:val="24"/>
          <w:szCs w:val="24"/>
        </w:rPr>
        <w:t xml:space="preserve">rendah jika dibandingkan dengan </w:t>
      </w:r>
      <w:r w:rsidR="00A7162F" w:rsidRPr="00694469">
        <w:rPr>
          <w:rFonts w:ascii="Garamond" w:hAnsi="Garamond" w:cs="Arial"/>
          <w:bCs/>
          <w:iCs/>
          <w:color w:val="000000"/>
          <w:sz w:val="24"/>
          <w:szCs w:val="24"/>
        </w:rPr>
        <w:t xml:space="preserve">penelitian </w:t>
      </w:r>
      <w:r w:rsidR="004D57BC" w:rsidRPr="00694469">
        <w:rPr>
          <w:rFonts w:ascii="Garamond" w:hAnsi="Garamond" w:cs="Arial"/>
          <w:bCs/>
          <w:iCs/>
          <w:color w:val="000000"/>
          <w:sz w:val="24"/>
          <w:szCs w:val="24"/>
        </w:rPr>
        <w:t>Nadia</w:t>
      </w:r>
      <w:r w:rsidR="00A7162F" w:rsidRPr="00694469">
        <w:rPr>
          <w:rFonts w:ascii="Garamond" w:hAnsi="Garamond" w:cs="Arial"/>
          <w:bCs/>
          <w:iCs/>
          <w:color w:val="000000"/>
          <w:sz w:val="24"/>
          <w:szCs w:val="24"/>
        </w:rPr>
        <w:t xml:space="preserve"> </w:t>
      </w:r>
      <w:r w:rsidR="004D57BC" w:rsidRPr="00694469">
        <w:rPr>
          <w:rFonts w:ascii="Garamond" w:hAnsi="Garamond" w:cs="Arial"/>
          <w:bCs/>
          <w:i/>
          <w:iCs/>
          <w:color w:val="000000"/>
          <w:sz w:val="24"/>
          <w:szCs w:val="24"/>
        </w:rPr>
        <w:t>et al</w:t>
      </w:r>
      <w:r w:rsidR="004D57BC" w:rsidRPr="00694469">
        <w:rPr>
          <w:rFonts w:ascii="Garamond" w:hAnsi="Garamond" w:cs="Arial"/>
          <w:bCs/>
          <w:iCs/>
          <w:color w:val="000000"/>
          <w:sz w:val="24"/>
          <w:szCs w:val="24"/>
        </w:rPr>
        <w:t xml:space="preserve">. </w:t>
      </w:r>
      <w:r w:rsidR="00A7162F" w:rsidRPr="00694469">
        <w:rPr>
          <w:rFonts w:ascii="Garamond" w:hAnsi="Garamond" w:cs="Arial"/>
          <w:bCs/>
          <w:iCs/>
          <w:color w:val="000000"/>
          <w:sz w:val="24"/>
          <w:szCs w:val="24"/>
        </w:rPr>
        <w:t>(20</w:t>
      </w:r>
      <w:r w:rsidR="004D57BC" w:rsidRPr="00694469">
        <w:rPr>
          <w:rFonts w:ascii="Garamond" w:hAnsi="Garamond" w:cs="Arial"/>
          <w:bCs/>
          <w:iCs/>
          <w:color w:val="000000"/>
          <w:sz w:val="24"/>
          <w:szCs w:val="24"/>
        </w:rPr>
        <w:t>20</w:t>
      </w:r>
      <w:r w:rsidR="00A7162F" w:rsidRPr="00694469">
        <w:rPr>
          <w:rFonts w:ascii="Garamond" w:hAnsi="Garamond" w:cs="Arial"/>
          <w:bCs/>
          <w:iCs/>
          <w:color w:val="000000"/>
          <w:sz w:val="24"/>
          <w:szCs w:val="24"/>
        </w:rPr>
        <w:t xml:space="preserve">) </w:t>
      </w:r>
      <w:r w:rsidR="004D57BC" w:rsidRPr="00694469">
        <w:rPr>
          <w:rFonts w:ascii="Garamond" w:hAnsi="Garamond" w:cs="Arial"/>
          <w:bCs/>
          <w:iCs/>
          <w:color w:val="000000"/>
          <w:sz w:val="24"/>
          <w:szCs w:val="24"/>
        </w:rPr>
        <w:t xml:space="preserve">pada umur panen 2 minggu sebesar 1,42% dan umur panen 3 minggu sebesar 1,98%. </w:t>
      </w:r>
      <w:proofErr w:type="gramStart"/>
      <w:r w:rsidR="001A25AD" w:rsidRPr="00694469">
        <w:rPr>
          <w:rFonts w:ascii="Garamond" w:hAnsi="Garamond" w:cs="Arial"/>
          <w:bCs/>
          <w:iCs/>
          <w:color w:val="000000" w:themeColor="text1"/>
          <w:sz w:val="24"/>
          <w:szCs w:val="24"/>
        </w:rPr>
        <w:t>Hal ini diduga karena pada umur panen 2</w:t>
      </w:r>
      <w:r w:rsidR="00433901" w:rsidRPr="00694469">
        <w:rPr>
          <w:rFonts w:ascii="Garamond" w:hAnsi="Garamond" w:cs="Arial"/>
          <w:bCs/>
          <w:iCs/>
          <w:color w:val="000000" w:themeColor="text1"/>
          <w:sz w:val="24"/>
          <w:szCs w:val="24"/>
        </w:rPr>
        <w:t xml:space="preserve"> dan </w:t>
      </w:r>
      <w:r w:rsidR="004D57BC" w:rsidRPr="00694469">
        <w:rPr>
          <w:rFonts w:ascii="Garamond" w:hAnsi="Garamond" w:cs="Arial"/>
          <w:bCs/>
          <w:iCs/>
          <w:color w:val="000000" w:themeColor="text1"/>
          <w:sz w:val="24"/>
          <w:szCs w:val="24"/>
        </w:rPr>
        <w:t>3</w:t>
      </w:r>
      <w:r w:rsidR="001A25AD" w:rsidRPr="00694469">
        <w:rPr>
          <w:rFonts w:ascii="Garamond" w:hAnsi="Garamond" w:cs="Arial"/>
          <w:bCs/>
          <w:iCs/>
          <w:color w:val="000000" w:themeColor="text1"/>
          <w:sz w:val="24"/>
          <w:szCs w:val="24"/>
        </w:rPr>
        <w:t xml:space="preserve"> minggu terjadinya pembentukan tulang</w:t>
      </w:r>
      <w:r w:rsidR="00002B4B" w:rsidRPr="00694469">
        <w:rPr>
          <w:rFonts w:ascii="Garamond" w:hAnsi="Garamond" w:cs="Arial"/>
          <w:bCs/>
          <w:iCs/>
          <w:color w:val="000000" w:themeColor="text1"/>
          <w:sz w:val="24"/>
          <w:szCs w:val="24"/>
        </w:rPr>
        <w:t>.</w:t>
      </w:r>
      <w:proofErr w:type="gramEnd"/>
      <w:r w:rsidR="00D165EB">
        <w:rPr>
          <w:rFonts w:ascii="Garamond" w:hAnsi="Garamond" w:cs="Arial"/>
          <w:bCs/>
          <w:iCs/>
          <w:color w:val="000000" w:themeColor="text1"/>
          <w:sz w:val="24"/>
          <w:szCs w:val="24"/>
        </w:rPr>
        <w:t xml:space="preserve"> </w:t>
      </w:r>
      <w:r w:rsidR="00FD21EA" w:rsidRPr="00694469">
        <w:rPr>
          <w:rFonts w:ascii="Garamond" w:hAnsi="Garamond" w:cs="Arial"/>
          <w:bCs/>
          <w:iCs/>
          <w:color w:val="000000" w:themeColor="text1"/>
          <w:sz w:val="24"/>
          <w:szCs w:val="24"/>
        </w:rPr>
        <w:t>Alemu</w:t>
      </w:r>
      <w:r w:rsidR="004D57BC" w:rsidRPr="00694469">
        <w:rPr>
          <w:rFonts w:ascii="Garamond" w:hAnsi="Garamond" w:cs="Arial"/>
          <w:bCs/>
          <w:iCs/>
          <w:color w:val="000000" w:themeColor="text1"/>
          <w:sz w:val="24"/>
          <w:szCs w:val="24"/>
        </w:rPr>
        <w:t xml:space="preserve"> </w:t>
      </w:r>
      <w:r w:rsidR="004D57BC" w:rsidRPr="00694469">
        <w:rPr>
          <w:rFonts w:ascii="Garamond" w:hAnsi="Garamond" w:cs="Arial"/>
          <w:bCs/>
          <w:i/>
          <w:iCs/>
          <w:color w:val="000000" w:themeColor="text1"/>
          <w:sz w:val="24"/>
          <w:szCs w:val="24"/>
        </w:rPr>
        <w:t>et al</w:t>
      </w:r>
      <w:r w:rsidR="004D57BC" w:rsidRPr="00694469">
        <w:rPr>
          <w:rFonts w:ascii="Garamond" w:hAnsi="Garamond" w:cs="Arial"/>
          <w:bCs/>
          <w:iCs/>
          <w:color w:val="000000" w:themeColor="text1"/>
          <w:sz w:val="24"/>
          <w:szCs w:val="24"/>
        </w:rPr>
        <w:t>.</w:t>
      </w:r>
      <w:r w:rsidR="001A25AD" w:rsidRPr="00694469">
        <w:rPr>
          <w:rFonts w:ascii="Garamond" w:hAnsi="Garamond" w:cs="Arial"/>
          <w:bCs/>
          <w:iCs/>
          <w:color w:val="000000" w:themeColor="text1"/>
          <w:sz w:val="24"/>
          <w:szCs w:val="24"/>
        </w:rPr>
        <w:t xml:space="preserve"> (</w:t>
      </w:r>
      <w:r w:rsidR="00FD21EA" w:rsidRPr="00694469">
        <w:rPr>
          <w:rFonts w:ascii="Garamond" w:hAnsi="Garamond" w:cs="Arial"/>
          <w:bCs/>
          <w:iCs/>
          <w:color w:val="000000" w:themeColor="text1"/>
          <w:sz w:val="24"/>
          <w:szCs w:val="24"/>
        </w:rPr>
        <w:t>2013</w:t>
      </w:r>
      <w:r w:rsidR="001A25AD" w:rsidRPr="00694469">
        <w:rPr>
          <w:rFonts w:ascii="Garamond" w:hAnsi="Garamond" w:cs="Arial"/>
          <w:bCs/>
          <w:iCs/>
          <w:color w:val="000000" w:themeColor="text1"/>
          <w:sz w:val="24"/>
          <w:szCs w:val="24"/>
        </w:rPr>
        <w:t xml:space="preserve">) </w:t>
      </w:r>
      <w:r w:rsidR="00002B4B" w:rsidRPr="00694469">
        <w:rPr>
          <w:rFonts w:ascii="Garamond" w:hAnsi="Garamond" w:cs="Arial"/>
          <w:bCs/>
          <w:iCs/>
          <w:color w:val="000000" w:themeColor="text1"/>
          <w:sz w:val="24"/>
          <w:szCs w:val="24"/>
        </w:rPr>
        <w:t xml:space="preserve">mengemukakan bahwa </w:t>
      </w:r>
      <w:proofErr w:type="gramStart"/>
      <w:r w:rsidR="001A25AD" w:rsidRPr="00694469">
        <w:rPr>
          <w:rFonts w:ascii="Garamond" w:hAnsi="Garamond" w:cs="Arial"/>
          <w:bCs/>
          <w:iCs/>
          <w:color w:val="000000" w:themeColor="text1"/>
          <w:sz w:val="24"/>
          <w:szCs w:val="24"/>
        </w:rPr>
        <w:t>kadar</w:t>
      </w:r>
      <w:proofErr w:type="gramEnd"/>
      <w:r w:rsidR="001A25AD" w:rsidRPr="00694469">
        <w:rPr>
          <w:rFonts w:ascii="Garamond" w:hAnsi="Garamond" w:cs="Arial"/>
          <w:bCs/>
          <w:iCs/>
          <w:color w:val="000000" w:themeColor="text1"/>
          <w:sz w:val="24"/>
          <w:szCs w:val="24"/>
        </w:rPr>
        <w:t xml:space="preserve"> abu yang tinggi pada </w:t>
      </w:r>
      <w:r w:rsidR="00002B4B" w:rsidRPr="00694469">
        <w:rPr>
          <w:rFonts w:ascii="Garamond" w:hAnsi="Garamond" w:cs="Arial"/>
          <w:bCs/>
          <w:iCs/>
          <w:color w:val="000000" w:themeColor="text1"/>
          <w:sz w:val="24"/>
          <w:szCs w:val="24"/>
        </w:rPr>
        <w:t xml:space="preserve">ikan nila </w:t>
      </w:r>
      <w:r w:rsidR="001A25AD" w:rsidRPr="00694469">
        <w:rPr>
          <w:rFonts w:ascii="Garamond" w:hAnsi="Garamond" w:cs="Arial"/>
          <w:bCs/>
          <w:iCs/>
          <w:color w:val="000000" w:themeColor="text1"/>
          <w:sz w:val="24"/>
          <w:szCs w:val="24"/>
        </w:rPr>
        <w:lastRenderedPageBreak/>
        <w:t>disebabkan oleh adanya laju pertumbuhan tulang yang cepat, sedangkan pada ikan dewasa</w:t>
      </w:r>
      <w:r w:rsidR="00002B4B" w:rsidRPr="00694469">
        <w:rPr>
          <w:rFonts w:ascii="Garamond" w:hAnsi="Garamond" w:cs="Arial"/>
          <w:bCs/>
          <w:iCs/>
          <w:color w:val="000000" w:themeColor="text1"/>
          <w:sz w:val="24"/>
          <w:szCs w:val="24"/>
        </w:rPr>
        <w:t xml:space="preserve"> </w:t>
      </w:r>
      <w:r w:rsidR="001A25AD" w:rsidRPr="00694469">
        <w:rPr>
          <w:rFonts w:ascii="Garamond" w:hAnsi="Garamond" w:cs="Arial"/>
          <w:bCs/>
          <w:iCs/>
          <w:color w:val="000000" w:themeColor="text1"/>
          <w:sz w:val="24"/>
          <w:szCs w:val="24"/>
        </w:rPr>
        <w:t>pertumbuhan jaringan lain terjadi lebih cepat dibandingkan dengan pertumbuhan tulang.</w:t>
      </w:r>
    </w:p>
    <w:p w:rsidR="001A25AD" w:rsidRPr="00694469" w:rsidRDefault="001A25AD" w:rsidP="00B754F3">
      <w:pPr>
        <w:pStyle w:val="Default"/>
        <w:spacing w:before="120" w:after="120"/>
        <w:jc w:val="both"/>
        <w:rPr>
          <w:rFonts w:ascii="Garamond" w:hAnsi="Garamond" w:cs="Arial"/>
          <w:b/>
          <w:bCs/>
          <w:iCs/>
          <w:color w:val="000000"/>
          <w:sz w:val="24"/>
          <w:szCs w:val="24"/>
        </w:rPr>
      </w:pPr>
      <w:r w:rsidRPr="00694469">
        <w:rPr>
          <w:rFonts w:ascii="Garamond" w:hAnsi="Garamond" w:cs="Arial"/>
          <w:b/>
          <w:bCs/>
          <w:iCs/>
          <w:color w:val="000000"/>
          <w:sz w:val="24"/>
          <w:szCs w:val="24"/>
        </w:rPr>
        <w:t>Kadar protein</w:t>
      </w:r>
    </w:p>
    <w:p w:rsidR="001A25AD" w:rsidRPr="00694469" w:rsidRDefault="00C42E68" w:rsidP="00002B4B">
      <w:pPr>
        <w:pStyle w:val="Default"/>
        <w:ind w:firstLine="425"/>
        <w:jc w:val="both"/>
        <w:rPr>
          <w:rFonts w:ascii="Garamond" w:hAnsi="Garamond" w:cs="Arial"/>
          <w:bCs/>
          <w:iCs/>
          <w:color w:val="000000"/>
          <w:sz w:val="24"/>
          <w:szCs w:val="24"/>
        </w:rPr>
      </w:pPr>
      <w:r>
        <w:rPr>
          <w:rFonts w:ascii="Garamond" w:hAnsi="Garamond" w:cs="Arial"/>
          <w:bCs/>
          <w:iCs/>
          <w:color w:val="000000"/>
          <w:sz w:val="24"/>
          <w:szCs w:val="24"/>
        </w:rPr>
        <w:t xml:space="preserve">Protein adalah sumber asam amino yang terdiri dari unsur C, H, O dan N. Tabel 1, kadar protein ikan nila merah pada umur panen 16 minggu sebesar 16,94%, 20 minggu sebesar 17,37% dan 24 minggu sebesar 17,85%. Berdasarkan data tersebut, semakin tinggi umur panen maka </w:t>
      </w:r>
      <w:proofErr w:type="gramStart"/>
      <w:r>
        <w:rPr>
          <w:rFonts w:ascii="Garamond" w:hAnsi="Garamond" w:cs="Arial"/>
          <w:bCs/>
          <w:iCs/>
          <w:color w:val="000000"/>
          <w:sz w:val="24"/>
          <w:szCs w:val="24"/>
        </w:rPr>
        <w:t>kadar</w:t>
      </w:r>
      <w:proofErr w:type="gramEnd"/>
      <w:r>
        <w:rPr>
          <w:rFonts w:ascii="Garamond" w:hAnsi="Garamond" w:cs="Arial"/>
          <w:bCs/>
          <w:iCs/>
          <w:color w:val="000000"/>
          <w:sz w:val="24"/>
          <w:szCs w:val="24"/>
        </w:rPr>
        <w:t xml:space="preserve"> proteinnya semakin meningkat. </w:t>
      </w:r>
      <w:proofErr w:type="gramStart"/>
      <w:r w:rsidR="00002B4B" w:rsidRPr="00694469">
        <w:rPr>
          <w:rFonts w:ascii="Garamond" w:hAnsi="Garamond" w:cs="Arial"/>
          <w:bCs/>
          <w:iCs/>
          <w:color w:val="000000"/>
          <w:sz w:val="24"/>
          <w:szCs w:val="24"/>
        </w:rPr>
        <w:t>Hal tersebut terjadi karena adanya penambahan bobot tubuh ikan pada setiap umur panen yang berpengaruh pada meningkatnya kandungan protein nila merah.</w:t>
      </w:r>
      <w:proofErr w:type="gramEnd"/>
      <w:r w:rsidR="00002B4B" w:rsidRPr="00694469">
        <w:rPr>
          <w:rFonts w:ascii="Garamond" w:hAnsi="Garamond" w:cs="Arial"/>
          <w:bCs/>
          <w:iCs/>
          <w:color w:val="000000"/>
          <w:sz w:val="24"/>
          <w:szCs w:val="24"/>
        </w:rPr>
        <w:t xml:space="preserve">  </w:t>
      </w:r>
      <w:proofErr w:type="gramStart"/>
      <w:r w:rsidR="00002B4B" w:rsidRPr="00694469">
        <w:rPr>
          <w:rFonts w:ascii="Garamond" w:hAnsi="Garamond" w:cs="Arial"/>
          <w:bCs/>
          <w:iCs/>
          <w:color w:val="000000"/>
          <w:sz w:val="24"/>
          <w:szCs w:val="24"/>
        </w:rPr>
        <w:t xml:space="preserve">Hal ini sesuai dengan pernyataan Job </w:t>
      </w:r>
      <w:r w:rsidR="00002B4B" w:rsidRPr="00694469">
        <w:rPr>
          <w:rFonts w:ascii="Garamond" w:hAnsi="Garamond" w:cs="Arial"/>
          <w:bCs/>
          <w:i/>
          <w:iCs/>
          <w:color w:val="000000"/>
          <w:sz w:val="24"/>
          <w:szCs w:val="24"/>
        </w:rPr>
        <w:t>et al</w:t>
      </w:r>
      <w:r w:rsidR="00002B4B" w:rsidRPr="00694469">
        <w:rPr>
          <w:rFonts w:ascii="Garamond" w:hAnsi="Garamond" w:cs="Arial"/>
          <w:bCs/>
          <w:iCs/>
          <w:color w:val="000000"/>
          <w:sz w:val="24"/>
          <w:szCs w:val="24"/>
        </w:rPr>
        <w:t>. (2015) bahwa kandungan protein ikan meningkat secara perlahan atau kurang lebih tetap bersamaan dengan meningkatnya berat tubuh ikan.</w:t>
      </w:r>
      <w:proofErr w:type="gramEnd"/>
      <w:r w:rsidR="00002B4B" w:rsidRPr="00694469">
        <w:rPr>
          <w:rFonts w:ascii="Garamond" w:hAnsi="Garamond" w:cs="Arial"/>
          <w:bCs/>
          <w:iCs/>
          <w:color w:val="000000"/>
          <w:sz w:val="24"/>
          <w:szCs w:val="24"/>
        </w:rPr>
        <w:t xml:space="preserve"> </w:t>
      </w:r>
      <w:r w:rsidR="001A25AD" w:rsidRPr="00694469">
        <w:rPr>
          <w:rFonts w:ascii="Garamond" w:hAnsi="Garamond" w:cs="Arial"/>
          <w:bCs/>
          <w:iCs/>
          <w:color w:val="000000"/>
          <w:sz w:val="24"/>
          <w:szCs w:val="24"/>
        </w:rPr>
        <w:t xml:space="preserve">Menurut </w:t>
      </w:r>
      <w:r w:rsidR="00BE5B2C" w:rsidRPr="00BE5B2C">
        <w:rPr>
          <w:rFonts w:ascii="Garamond" w:hAnsi="Garamond" w:cs="Arial"/>
          <w:bCs/>
          <w:iCs/>
          <w:color w:val="000000"/>
          <w:sz w:val="24"/>
          <w:szCs w:val="24"/>
        </w:rPr>
        <w:t>Rieuwpassa</w:t>
      </w:r>
      <w:r w:rsidR="00002B4B" w:rsidRPr="00694469">
        <w:rPr>
          <w:rFonts w:ascii="Garamond" w:hAnsi="Garamond" w:cs="Arial"/>
          <w:bCs/>
          <w:iCs/>
          <w:color w:val="000000"/>
          <w:sz w:val="24"/>
          <w:szCs w:val="24"/>
        </w:rPr>
        <w:t xml:space="preserve"> </w:t>
      </w:r>
      <w:r w:rsidR="001A25AD" w:rsidRPr="00694469">
        <w:rPr>
          <w:rFonts w:ascii="Garamond" w:hAnsi="Garamond" w:cs="Arial"/>
          <w:bCs/>
          <w:i/>
          <w:iCs/>
          <w:color w:val="000000"/>
          <w:sz w:val="24"/>
          <w:szCs w:val="24"/>
        </w:rPr>
        <w:t>et al</w:t>
      </w:r>
      <w:r w:rsidR="001A25AD" w:rsidRPr="00694469">
        <w:rPr>
          <w:rFonts w:ascii="Garamond" w:hAnsi="Garamond" w:cs="Arial"/>
          <w:bCs/>
          <w:iCs/>
          <w:color w:val="000000"/>
          <w:sz w:val="24"/>
          <w:szCs w:val="24"/>
        </w:rPr>
        <w:t>. (20</w:t>
      </w:r>
      <w:r w:rsidR="00BE5B2C">
        <w:rPr>
          <w:rFonts w:ascii="Garamond" w:hAnsi="Garamond" w:cs="Arial"/>
          <w:bCs/>
          <w:iCs/>
          <w:color w:val="000000"/>
          <w:sz w:val="24"/>
          <w:szCs w:val="24"/>
        </w:rPr>
        <w:t>22</w:t>
      </w:r>
      <w:r w:rsidR="001A25AD" w:rsidRPr="00694469">
        <w:rPr>
          <w:rFonts w:ascii="Garamond" w:hAnsi="Garamond" w:cs="Arial"/>
          <w:bCs/>
          <w:iCs/>
          <w:color w:val="000000"/>
          <w:sz w:val="24"/>
          <w:szCs w:val="24"/>
        </w:rPr>
        <w:t xml:space="preserve">) protein yang terkandung pada ikan dipengaruhi oleh beberapa faktor di antaranya, spesies, kandungan protein pada pakan, kecernaan </w:t>
      </w:r>
      <w:proofErr w:type="gramStart"/>
      <w:r w:rsidR="001A25AD" w:rsidRPr="00694469">
        <w:rPr>
          <w:rFonts w:ascii="Garamond" w:hAnsi="Garamond" w:cs="Arial"/>
          <w:bCs/>
          <w:iCs/>
          <w:color w:val="000000"/>
          <w:sz w:val="24"/>
          <w:szCs w:val="24"/>
        </w:rPr>
        <w:t>ikan  pada</w:t>
      </w:r>
      <w:proofErr w:type="gramEnd"/>
      <w:r w:rsidR="001A25AD" w:rsidRPr="00694469">
        <w:rPr>
          <w:rFonts w:ascii="Garamond" w:hAnsi="Garamond" w:cs="Arial"/>
          <w:bCs/>
          <w:iCs/>
          <w:color w:val="000000"/>
          <w:sz w:val="24"/>
          <w:szCs w:val="24"/>
        </w:rPr>
        <w:t xml:space="preserve"> jenis pakan dan umur ikan.</w:t>
      </w:r>
    </w:p>
    <w:p w:rsidR="001A25AD" w:rsidRPr="00694469" w:rsidRDefault="001A25AD" w:rsidP="00B754F3">
      <w:pPr>
        <w:pStyle w:val="Default"/>
        <w:spacing w:before="120" w:after="120"/>
        <w:jc w:val="both"/>
        <w:rPr>
          <w:rFonts w:ascii="Garamond" w:hAnsi="Garamond" w:cs="Arial"/>
          <w:b/>
          <w:bCs/>
          <w:iCs/>
          <w:color w:val="000000"/>
          <w:sz w:val="24"/>
          <w:szCs w:val="24"/>
        </w:rPr>
      </w:pPr>
      <w:r w:rsidRPr="00694469">
        <w:rPr>
          <w:rFonts w:ascii="Garamond" w:hAnsi="Garamond" w:cs="Arial"/>
          <w:b/>
          <w:bCs/>
          <w:iCs/>
          <w:color w:val="000000"/>
          <w:sz w:val="24"/>
          <w:szCs w:val="24"/>
        </w:rPr>
        <w:t>Kadar lemak</w:t>
      </w:r>
    </w:p>
    <w:p w:rsidR="00C72B08" w:rsidRPr="00694469" w:rsidRDefault="00626063" w:rsidP="00C72B08">
      <w:pPr>
        <w:pStyle w:val="Default"/>
        <w:ind w:firstLine="425"/>
        <w:jc w:val="both"/>
        <w:rPr>
          <w:rFonts w:ascii="Garamond" w:hAnsi="Garamond" w:cs="Arial"/>
          <w:bCs/>
          <w:iCs/>
          <w:color w:val="000000"/>
          <w:sz w:val="24"/>
          <w:szCs w:val="24"/>
        </w:rPr>
      </w:pPr>
      <w:proofErr w:type="gramStart"/>
      <w:r>
        <w:rPr>
          <w:rFonts w:ascii="Garamond" w:hAnsi="Garamond" w:cs="Arial"/>
          <w:bCs/>
          <w:iCs/>
          <w:color w:val="000000"/>
          <w:sz w:val="24"/>
          <w:szCs w:val="24"/>
        </w:rPr>
        <w:t>Lemak adalah molekul biologi berupa senyawa organic heterogen yang terdapat dialam dan bersifat relative tidak larut dalam air namun dapat larut dalam senyawa non polar.</w:t>
      </w:r>
      <w:proofErr w:type="gramEnd"/>
      <w:r>
        <w:rPr>
          <w:rFonts w:ascii="Garamond" w:hAnsi="Garamond" w:cs="Arial"/>
          <w:bCs/>
          <w:iCs/>
          <w:color w:val="000000"/>
          <w:sz w:val="24"/>
          <w:szCs w:val="24"/>
        </w:rPr>
        <w:t xml:space="preserve"> Tabel 1, menunjukkan bahwa pada umur panen 16 minggu memiliki kadar lemak tertinggi yaitu 1</w:t>
      </w:r>
      <w:proofErr w:type="gramStart"/>
      <w:r>
        <w:rPr>
          <w:rFonts w:ascii="Garamond" w:hAnsi="Garamond" w:cs="Arial"/>
          <w:bCs/>
          <w:iCs/>
          <w:color w:val="000000"/>
          <w:sz w:val="24"/>
          <w:szCs w:val="24"/>
        </w:rPr>
        <w:t>,38</w:t>
      </w:r>
      <w:proofErr w:type="gramEnd"/>
      <w:r>
        <w:rPr>
          <w:rFonts w:ascii="Garamond" w:hAnsi="Garamond" w:cs="Arial"/>
          <w:bCs/>
          <w:iCs/>
          <w:color w:val="000000"/>
          <w:sz w:val="24"/>
          <w:szCs w:val="24"/>
        </w:rPr>
        <w:t xml:space="preserve">%, sedangkan pada umur panen 24 minggu memiliki kadar lemak terendah sebesar 1,09%. </w:t>
      </w:r>
      <w:r w:rsidR="001A25AD" w:rsidRPr="00694469">
        <w:rPr>
          <w:rFonts w:ascii="Garamond" w:hAnsi="Garamond" w:cs="Arial"/>
          <w:bCs/>
          <w:iCs/>
          <w:color w:val="000000"/>
          <w:sz w:val="24"/>
          <w:szCs w:val="24"/>
        </w:rPr>
        <w:t xml:space="preserve">Kadar lemak ikan nila merah pada perlakuan umur panen 16 minggu, </w:t>
      </w:r>
      <w:r w:rsidR="006F4962" w:rsidRPr="00694469">
        <w:rPr>
          <w:rFonts w:ascii="Garamond" w:hAnsi="Garamond" w:cs="Arial"/>
          <w:bCs/>
          <w:iCs/>
          <w:color w:val="000000"/>
          <w:sz w:val="24"/>
          <w:szCs w:val="24"/>
        </w:rPr>
        <w:t xml:space="preserve"> </w:t>
      </w:r>
      <w:r w:rsidR="001A25AD" w:rsidRPr="00694469">
        <w:rPr>
          <w:rFonts w:ascii="Garamond" w:hAnsi="Garamond" w:cs="Arial"/>
          <w:bCs/>
          <w:iCs/>
          <w:color w:val="000000"/>
          <w:sz w:val="24"/>
          <w:szCs w:val="24"/>
        </w:rPr>
        <w:t xml:space="preserve">20 minggu </w:t>
      </w:r>
      <w:r w:rsidR="0018348E" w:rsidRPr="00694469">
        <w:rPr>
          <w:rFonts w:ascii="Garamond" w:hAnsi="Garamond" w:cs="Arial"/>
          <w:bCs/>
          <w:iCs/>
          <w:color w:val="000000"/>
          <w:sz w:val="24"/>
          <w:szCs w:val="24"/>
        </w:rPr>
        <w:t xml:space="preserve">dan </w:t>
      </w:r>
      <w:r w:rsidR="001A25AD" w:rsidRPr="00694469">
        <w:rPr>
          <w:rFonts w:ascii="Garamond" w:hAnsi="Garamond" w:cs="Arial"/>
          <w:bCs/>
          <w:iCs/>
          <w:color w:val="000000"/>
          <w:sz w:val="24"/>
          <w:szCs w:val="24"/>
        </w:rPr>
        <w:t xml:space="preserve">24 minggu mengalami penurunan diduga diakibatkan oleh perbedaan umur panen. </w:t>
      </w:r>
      <w:r w:rsidR="00C72B08" w:rsidRPr="00694469">
        <w:rPr>
          <w:rFonts w:ascii="Garamond" w:hAnsi="Garamond" w:cs="Arial"/>
          <w:bCs/>
          <w:iCs/>
          <w:color w:val="000000"/>
          <w:sz w:val="24"/>
          <w:szCs w:val="24"/>
        </w:rPr>
        <w:t xml:space="preserve">Selain itu, perubahan nilai </w:t>
      </w:r>
      <w:proofErr w:type="gramStart"/>
      <w:r w:rsidR="007D76BD" w:rsidRPr="00694469">
        <w:rPr>
          <w:rFonts w:ascii="Garamond" w:hAnsi="Garamond" w:cs="Arial"/>
          <w:bCs/>
          <w:iCs/>
          <w:color w:val="000000"/>
          <w:sz w:val="24"/>
          <w:szCs w:val="24"/>
        </w:rPr>
        <w:t>kadar</w:t>
      </w:r>
      <w:proofErr w:type="gramEnd"/>
      <w:r w:rsidR="00CB76EC" w:rsidRPr="00694469">
        <w:rPr>
          <w:rFonts w:ascii="Garamond" w:hAnsi="Garamond" w:cs="Arial"/>
          <w:bCs/>
          <w:iCs/>
          <w:color w:val="000000"/>
          <w:sz w:val="24"/>
          <w:szCs w:val="24"/>
        </w:rPr>
        <w:t xml:space="preserve"> </w:t>
      </w:r>
      <w:r w:rsidR="00C72B08" w:rsidRPr="00694469">
        <w:rPr>
          <w:rFonts w:ascii="Garamond" w:hAnsi="Garamond" w:cs="Arial"/>
          <w:bCs/>
          <w:iCs/>
          <w:color w:val="000000"/>
          <w:sz w:val="24"/>
          <w:szCs w:val="24"/>
        </w:rPr>
        <w:t xml:space="preserve">lemak selama pertumbuhan sebanding dengan perubahan kadar proteinnya. Hal tersebut sesuai dengan penelitian Viera </w:t>
      </w:r>
      <w:r w:rsidR="00C72B08" w:rsidRPr="00694469">
        <w:rPr>
          <w:rFonts w:ascii="Garamond" w:hAnsi="Garamond" w:cs="Arial"/>
          <w:bCs/>
          <w:i/>
          <w:iCs/>
          <w:color w:val="000000"/>
          <w:sz w:val="24"/>
          <w:szCs w:val="24"/>
        </w:rPr>
        <w:t>et al</w:t>
      </w:r>
      <w:r w:rsidR="00C72B08" w:rsidRPr="00694469">
        <w:rPr>
          <w:rFonts w:ascii="Garamond" w:hAnsi="Garamond" w:cs="Arial"/>
          <w:bCs/>
          <w:iCs/>
          <w:color w:val="000000"/>
          <w:sz w:val="24"/>
          <w:szCs w:val="24"/>
        </w:rPr>
        <w:t xml:space="preserve">. (2012) bahwa kandungan protein yang meningkat di dalam tubuh ikan maka </w:t>
      </w:r>
      <w:proofErr w:type="gramStart"/>
      <w:r w:rsidR="00C72B08" w:rsidRPr="00694469">
        <w:rPr>
          <w:rFonts w:ascii="Garamond" w:hAnsi="Garamond" w:cs="Arial"/>
          <w:bCs/>
          <w:iCs/>
          <w:color w:val="000000"/>
          <w:sz w:val="24"/>
          <w:szCs w:val="24"/>
        </w:rPr>
        <w:t>kadar</w:t>
      </w:r>
      <w:proofErr w:type="gramEnd"/>
      <w:r w:rsidR="00C72B08" w:rsidRPr="00694469">
        <w:rPr>
          <w:rFonts w:ascii="Garamond" w:hAnsi="Garamond" w:cs="Arial"/>
          <w:bCs/>
          <w:iCs/>
          <w:color w:val="000000"/>
          <w:sz w:val="24"/>
          <w:szCs w:val="24"/>
        </w:rPr>
        <w:t xml:space="preserve"> lemak akan menurun. </w:t>
      </w:r>
      <w:proofErr w:type="gramStart"/>
      <w:r w:rsidR="007D76BD" w:rsidRPr="00694469">
        <w:rPr>
          <w:rFonts w:ascii="Garamond" w:hAnsi="Garamond" w:cs="Arial"/>
          <w:bCs/>
          <w:iCs/>
          <w:color w:val="000000"/>
          <w:sz w:val="24"/>
          <w:szCs w:val="24"/>
        </w:rPr>
        <w:t xml:space="preserve">Menurut </w:t>
      </w:r>
      <w:r w:rsidR="001631AB" w:rsidRPr="00694469">
        <w:rPr>
          <w:rFonts w:ascii="Garamond" w:hAnsi="Garamond" w:cs="Arial"/>
          <w:bCs/>
          <w:iCs/>
          <w:color w:val="000000"/>
          <w:sz w:val="24"/>
          <w:szCs w:val="24"/>
        </w:rPr>
        <w:t xml:space="preserve">Alemu </w:t>
      </w:r>
      <w:r w:rsidR="001631AB" w:rsidRPr="00694469">
        <w:rPr>
          <w:rFonts w:ascii="Garamond" w:hAnsi="Garamond" w:cs="Arial"/>
          <w:bCs/>
          <w:i/>
          <w:iCs/>
          <w:color w:val="000000"/>
          <w:sz w:val="24"/>
          <w:szCs w:val="24"/>
        </w:rPr>
        <w:t>et al</w:t>
      </w:r>
      <w:r w:rsidR="001631AB" w:rsidRPr="00694469">
        <w:rPr>
          <w:rFonts w:ascii="Garamond" w:hAnsi="Garamond" w:cs="Arial"/>
          <w:bCs/>
          <w:iCs/>
          <w:color w:val="000000"/>
          <w:sz w:val="24"/>
          <w:szCs w:val="24"/>
        </w:rPr>
        <w:t xml:space="preserve">. (2013) </w:t>
      </w:r>
      <w:r w:rsidR="00C72B08" w:rsidRPr="00694469">
        <w:rPr>
          <w:rFonts w:ascii="Garamond" w:hAnsi="Garamond" w:cs="Arial"/>
          <w:bCs/>
          <w:iCs/>
          <w:color w:val="000000"/>
          <w:sz w:val="24"/>
          <w:szCs w:val="24"/>
        </w:rPr>
        <w:t>kandungan lemak yang terdapat pada ikan cenderung meningkat seiring tejadinya peningkatan ukuran ikan.</w:t>
      </w:r>
      <w:proofErr w:type="gramEnd"/>
      <w:r w:rsidR="00C72B08" w:rsidRPr="00694469">
        <w:rPr>
          <w:rFonts w:ascii="Garamond" w:hAnsi="Garamond" w:cs="Arial"/>
          <w:bCs/>
          <w:iCs/>
          <w:color w:val="000000"/>
          <w:sz w:val="24"/>
          <w:szCs w:val="24"/>
        </w:rPr>
        <w:t xml:space="preserve"> </w:t>
      </w:r>
      <w:r w:rsidR="007D76BD" w:rsidRPr="00694469">
        <w:rPr>
          <w:rFonts w:ascii="Garamond" w:hAnsi="Garamond" w:cs="Arial"/>
          <w:bCs/>
          <w:iCs/>
          <w:color w:val="000000"/>
          <w:sz w:val="24"/>
          <w:szCs w:val="24"/>
        </w:rPr>
        <w:t xml:space="preserve">Nadia </w:t>
      </w:r>
      <w:r w:rsidR="007D76BD" w:rsidRPr="00694469">
        <w:rPr>
          <w:rFonts w:ascii="Garamond" w:hAnsi="Garamond" w:cs="Arial"/>
          <w:bCs/>
          <w:i/>
          <w:iCs/>
          <w:color w:val="000000"/>
          <w:sz w:val="24"/>
          <w:szCs w:val="24"/>
        </w:rPr>
        <w:t>et al</w:t>
      </w:r>
      <w:r w:rsidR="007D76BD" w:rsidRPr="00694469">
        <w:rPr>
          <w:rFonts w:ascii="Garamond" w:hAnsi="Garamond" w:cs="Arial"/>
          <w:bCs/>
          <w:iCs/>
          <w:color w:val="000000"/>
          <w:sz w:val="24"/>
          <w:szCs w:val="24"/>
        </w:rPr>
        <w:t>. (2020)</w:t>
      </w:r>
      <w:r w:rsidR="001631AB" w:rsidRPr="00694469">
        <w:rPr>
          <w:rFonts w:ascii="Garamond" w:hAnsi="Garamond" w:cs="Arial"/>
          <w:bCs/>
          <w:iCs/>
          <w:color w:val="000000"/>
          <w:sz w:val="24"/>
          <w:szCs w:val="24"/>
        </w:rPr>
        <w:t xml:space="preserve"> menjelaskan bahwa </w:t>
      </w:r>
      <w:r>
        <w:rPr>
          <w:rFonts w:ascii="Garamond" w:hAnsi="Garamond" w:cs="Arial"/>
          <w:bCs/>
          <w:iCs/>
          <w:color w:val="000000"/>
          <w:sz w:val="24"/>
          <w:szCs w:val="24"/>
        </w:rPr>
        <w:t>i</w:t>
      </w:r>
      <w:r w:rsidR="00C72B08" w:rsidRPr="00694469">
        <w:rPr>
          <w:rFonts w:ascii="Garamond" w:hAnsi="Garamond" w:cs="Arial"/>
          <w:bCs/>
          <w:iCs/>
          <w:color w:val="000000"/>
          <w:sz w:val="24"/>
          <w:szCs w:val="24"/>
        </w:rPr>
        <w:t>kan menggunakan</w:t>
      </w:r>
      <w:r w:rsidR="001631AB" w:rsidRPr="00694469">
        <w:rPr>
          <w:rFonts w:ascii="Garamond" w:hAnsi="Garamond" w:cs="Arial"/>
          <w:bCs/>
          <w:iCs/>
          <w:color w:val="000000"/>
          <w:sz w:val="24"/>
          <w:szCs w:val="24"/>
        </w:rPr>
        <w:t xml:space="preserve"> </w:t>
      </w:r>
      <w:r w:rsidR="00C72B08" w:rsidRPr="00694469">
        <w:rPr>
          <w:rFonts w:ascii="Garamond" w:hAnsi="Garamond" w:cs="Arial"/>
          <w:bCs/>
          <w:iCs/>
          <w:color w:val="000000"/>
          <w:sz w:val="24"/>
          <w:szCs w:val="24"/>
        </w:rPr>
        <w:t xml:space="preserve">energi yang terdapat pada lemak lebih besar dalam </w:t>
      </w:r>
      <w:r w:rsidR="00C72B08" w:rsidRPr="00694469">
        <w:rPr>
          <w:rFonts w:ascii="Garamond" w:hAnsi="Garamond" w:cs="Arial"/>
          <w:bCs/>
          <w:iCs/>
          <w:color w:val="000000"/>
          <w:sz w:val="24"/>
          <w:szCs w:val="24"/>
        </w:rPr>
        <w:lastRenderedPageBreak/>
        <w:t>proses pertumbuhannya, sehingga mengakibatkan pengurangan jumlah lemak</w:t>
      </w:r>
      <w:r w:rsidR="001631AB" w:rsidRPr="00694469">
        <w:rPr>
          <w:rFonts w:ascii="Garamond" w:hAnsi="Garamond" w:cs="Arial"/>
          <w:bCs/>
          <w:iCs/>
          <w:color w:val="000000"/>
          <w:sz w:val="24"/>
          <w:szCs w:val="24"/>
        </w:rPr>
        <w:t xml:space="preserve"> </w:t>
      </w:r>
      <w:r w:rsidR="00C72B08" w:rsidRPr="00694469">
        <w:rPr>
          <w:rFonts w:ascii="Garamond" w:hAnsi="Garamond" w:cs="Arial"/>
          <w:bCs/>
          <w:iCs/>
          <w:color w:val="000000"/>
          <w:sz w:val="24"/>
          <w:szCs w:val="24"/>
        </w:rPr>
        <w:t>yang tersimpan pada tubuh ikan</w:t>
      </w:r>
      <w:r w:rsidR="001631AB" w:rsidRPr="00694469">
        <w:rPr>
          <w:rFonts w:ascii="Garamond" w:hAnsi="Garamond" w:cs="Arial"/>
          <w:bCs/>
          <w:iCs/>
          <w:color w:val="000000"/>
          <w:sz w:val="24"/>
          <w:szCs w:val="24"/>
        </w:rPr>
        <w:t>.</w:t>
      </w:r>
    </w:p>
    <w:p w:rsidR="00F17DFC" w:rsidRPr="00694469" w:rsidRDefault="00F17DFC" w:rsidP="00376C13">
      <w:pPr>
        <w:pStyle w:val="Default"/>
        <w:spacing w:before="120" w:after="120"/>
        <w:jc w:val="both"/>
        <w:rPr>
          <w:rFonts w:ascii="Garamond" w:hAnsi="Garamond" w:cs="Arial"/>
          <w:b/>
          <w:bCs/>
          <w:iCs/>
          <w:color w:val="000000"/>
          <w:sz w:val="24"/>
          <w:szCs w:val="24"/>
        </w:rPr>
      </w:pPr>
      <w:r w:rsidRPr="00694469">
        <w:rPr>
          <w:rFonts w:ascii="Garamond" w:hAnsi="Garamond" w:cs="Arial"/>
          <w:b/>
          <w:bCs/>
          <w:iCs/>
          <w:color w:val="000000"/>
          <w:sz w:val="24"/>
          <w:szCs w:val="24"/>
        </w:rPr>
        <w:t>Asam Lemak Ikan Nila Merah</w:t>
      </w:r>
    </w:p>
    <w:p w:rsidR="00315505" w:rsidRDefault="00FB094A" w:rsidP="00C85DA2">
      <w:pPr>
        <w:pStyle w:val="Default"/>
        <w:ind w:firstLine="567"/>
        <w:jc w:val="both"/>
        <w:rPr>
          <w:rFonts w:ascii="Garamond" w:hAnsi="Garamond" w:cs="Arial"/>
          <w:sz w:val="24"/>
          <w:szCs w:val="24"/>
        </w:rPr>
      </w:pPr>
      <w:r>
        <w:rPr>
          <w:rFonts w:ascii="Garamond" w:hAnsi="Garamond" w:cs="Arial"/>
          <w:sz w:val="24"/>
          <w:szCs w:val="24"/>
        </w:rPr>
        <w:t xml:space="preserve">Total asam lemak yang teridentifikasi pada ikan nila merah </w:t>
      </w:r>
      <w:proofErr w:type="gramStart"/>
      <w:r>
        <w:rPr>
          <w:rFonts w:ascii="Garamond" w:hAnsi="Garamond" w:cs="Arial"/>
          <w:sz w:val="24"/>
          <w:szCs w:val="24"/>
        </w:rPr>
        <w:t>adalah</w:t>
      </w:r>
      <w:r w:rsidR="00F17DFC" w:rsidRPr="00694469">
        <w:rPr>
          <w:rFonts w:ascii="Garamond" w:hAnsi="Garamond" w:cs="Arial"/>
          <w:sz w:val="24"/>
          <w:szCs w:val="24"/>
        </w:rPr>
        <w:t xml:space="preserve">  4</w:t>
      </w:r>
      <w:proofErr w:type="gramEnd"/>
      <w:r w:rsidR="00F17DFC" w:rsidRPr="00694469">
        <w:rPr>
          <w:rFonts w:ascii="Garamond" w:hAnsi="Garamond" w:cs="Arial"/>
          <w:sz w:val="24"/>
          <w:szCs w:val="24"/>
        </w:rPr>
        <w:t xml:space="preserve"> jenis </w:t>
      </w:r>
      <w:r w:rsidR="00F17DFC" w:rsidRPr="00694469">
        <w:rPr>
          <w:rFonts w:ascii="Garamond" w:hAnsi="Garamond" w:cs="Arial"/>
          <w:i/>
          <w:sz w:val="24"/>
          <w:szCs w:val="24"/>
        </w:rPr>
        <w:t>saturated fatty acid</w:t>
      </w:r>
      <w:r w:rsidR="00F17DFC" w:rsidRPr="00694469">
        <w:rPr>
          <w:rFonts w:ascii="Garamond" w:hAnsi="Garamond" w:cs="Arial"/>
          <w:sz w:val="24"/>
          <w:szCs w:val="24"/>
        </w:rPr>
        <w:t xml:space="preserve"> (SAFA), 1 jenis </w:t>
      </w:r>
      <w:r w:rsidR="00F17DFC" w:rsidRPr="00694469">
        <w:rPr>
          <w:rFonts w:ascii="Garamond" w:hAnsi="Garamond" w:cs="Arial"/>
          <w:i/>
          <w:sz w:val="24"/>
          <w:szCs w:val="24"/>
        </w:rPr>
        <w:t>monounsaturated fatty acid</w:t>
      </w:r>
      <w:r w:rsidR="00F17DFC" w:rsidRPr="00694469">
        <w:rPr>
          <w:rFonts w:ascii="Garamond" w:hAnsi="Garamond" w:cs="Arial"/>
          <w:sz w:val="24"/>
          <w:szCs w:val="24"/>
        </w:rPr>
        <w:t xml:space="preserve"> (MUFA) dan</w:t>
      </w:r>
      <w:r w:rsidR="002B5101" w:rsidRPr="00694469">
        <w:rPr>
          <w:rFonts w:ascii="Garamond" w:hAnsi="Garamond" w:cs="Arial"/>
          <w:sz w:val="24"/>
          <w:szCs w:val="24"/>
        </w:rPr>
        <w:t xml:space="preserve">  </w:t>
      </w:r>
      <w:r w:rsidR="00F17DFC" w:rsidRPr="00694469">
        <w:rPr>
          <w:rFonts w:ascii="Garamond" w:hAnsi="Garamond" w:cs="Arial"/>
          <w:sz w:val="24"/>
          <w:szCs w:val="24"/>
        </w:rPr>
        <w:t xml:space="preserve">3 jenis </w:t>
      </w:r>
      <w:r w:rsidR="00F17DFC" w:rsidRPr="00694469">
        <w:rPr>
          <w:rFonts w:ascii="Garamond" w:hAnsi="Garamond" w:cs="Arial"/>
          <w:i/>
          <w:sz w:val="24"/>
          <w:szCs w:val="24"/>
        </w:rPr>
        <w:t>polyunsaturated fatty acid</w:t>
      </w:r>
      <w:r w:rsidR="00F17DFC" w:rsidRPr="00694469">
        <w:rPr>
          <w:rFonts w:ascii="Garamond" w:hAnsi="Garamond" w:cs="Arial"/>
          <w:sz w:val="24"/>
          <w:szCs w:val="24"/>
        </w:rPr>
        <w:t xml:space="preserve"> (PUFA). </w:t>
      </w:r>
      <w:r w:rsidR="00315505">
        <w:rPr>
          <w:rFonts w:ascii="Garamond" w:hAnsi="Garamond" w:cs="Arial"/>
          <w:sz w:val="24"/>
          <w:szCs w:val="24"/>
        </w:rPr>
        <w:t>A</w:t>
      </w:r>
      <w:r w:rsidR="00F17DFC" w:rsidRPr="00694469">
        <w:rPr>
          <w:rFonts w:ascii="Garamond" w:hAnsi="Garamond" w:cs="Arial"/>
          <w:sz w:val="24"/>
          <w:szCs w:val="24"/>
        </w:rPr>
        <w:t xml:space="preserve">sam lemak ikan nila merah </w:t>
      </w:r>
      <w:r w:rsidR="00CB06A2">
        <w:rPr>
          <w:rFonts w:ascii="Garamond" w:hAnsi="Garamond" w:cs="Arial"/>
          <w:sz w:val="24"/>
          <w:szCs w:val="24"/>
        </w:rPr>
        <w:t>berbeda</w:t>
      </w:r>
      <w:r w:rsidR="00F17DFC" w:rsidRPr="00694469">
        <w:rPr>
          <w:rFonts w:ascii="Garamond" w:hAnsi="Garamond" w:cs="Arial"/>
          <w:sz w:val="24"/>
          <w:szCs w:val="24"/>
        </w:rPr>
        <w:t xml:space="preserve"> nyata </w:t>
      </w:r>
      <w:r w:rsidR="00315505">
        <w:rPr>
          <w:rFonts w:ascii="Garamond" w:hAnsi="Garamond" w:cs="Arial"/>
          <w:sz w:val="24"/>
          <w:szCs w:val="24"/>
        </w:rPr>
        <w:t>pada</w:t>
      </w:r>
      <w:r w:rsidR="00F17DFC" w:rsidRPr="00694469">
        <w:rPr>
          <w:rFonts w:ascii="Garamond" w:hAnsi="Garamond" w:cs="Arial"/>
          <w:sz w:val="24"/>
          <w:szCs w:val="24"/>
        </w:rPr>
        <w:t xml:space="preserve"> umur panen (P&lt;0</w:t>
      </w:r>
      <w:proofErr w:type="gramStart"/>
      <w:r w:rsidR="00F17DFC" w:rsidRPr="00694469">
        <w:rPr>
          <w:rFonts w:ascii="Garamond" w:hAnsi="Garamond" w:cs="Arial"/>
          <w:sz w:val="24"/>
          <w:szCs w:val="24"/>
        </w:rPr>
        <w:t>,05</w:t>
      </w:r>
      <w:proofErr w:type="gramEnd"/>
      <w:r w:rsidR="00F17DFC" w:rsidRPr="00694469">
        <w:rPr>
          <w:rFonts w:ascii="Garamond" w:hAnsi="Garamond" w:cs="Arial"/>
          <w:sz w:val="24"/>
          <w:szCs w:val="24"/>
        </w:rPr>
        <w:t xml:space="preserve">). </w:t>
      </w:r>
      <w:proofErr w:type="gramStart"/>
      <w:r w:rsidR="00315505">
        <w:rPr>
          <w:rFonts w:ascii="Garamond" w:hAnsi="Garamond" w:cs="Arial"/>
          <w:sz w:val="24"/>
          <w:szCs w:val="24"/>
        </w:rPr>
        <w:t>Profil asam lemak ikan nila merah pada umur panen berbeda dapat dilihat pada Tabel 2.</w:t>
      </w:r>
      <w:proofErr w:type="gramEnd"/>
    </w:p>
    <w:p w:rsidR="00F17DFC" w:rsidRPr="00694469" w:rsidRDefault="00F17DFC" w:rsidP="00F17DFC">
      <w:pPr>
        <w:pStyle w:val="Default"/>
        <w:ind w:left="993" w:hanging="993"/>
        <w:jc w:val="both"/>
        <w:rPr>
          <w:rFonts w:ascii="Garamond" w:hAnsi="Garamond" w:cs="Arial"/>
          <w:sz w:val="24"/>
          <w:szCs w:val="24"/>
        </w:rPr>
      </w:pPr>
      <w:proofErr w:type="gramStart"/>
      <w:r w:rsidRPr="00694469">
        <w:rPr>
          <w:rFonts w:ascii="Garamond" w:hAnsi="Garamond" w:cs="Arial"/>
          <w:sz w:val="24"/>
          <w:szCs w:val="24"/>
        </w:rPr>
        <w:t>Tabel 2.</w:t>
      </w:r>
      <w:proofErr w:type="gramEnd"/>
      <w:r w:rsidRPr="00694469">
        <w:rPr>
          <w:rFonts w:ascii="Garamond" w:hAnsi="Garamond" w:cs="Arial"/>
          <w:sz w:val="24"/>
          <w:szCs w:val="24"/>
        </w:rPr>
        <w:t xml:space="preserve"> </w:t>
      </w:r>
      <w:r w:rsidR="00315505">
        <w:rPr>
          <w:rFonts w:ascii="Garamond" w:hAnsi="Garamond" w:cs="Arial"/>
          <w:sz w:val="24"/>
          <w:szCs w:val="24"/>
        </w:rPr>
        <w:t>Profil asam lemak</w:t>
      </w:r>
      <w:r w:rsidRPr="00694469">
        <w:rPr>
          <w:rFonts w:ascii="Garamond" w:hAnsi="Garamond" w:cs="Arial"/>
          <w:sz w:val="24"/>
          <w:szCs w:val="24"/>
        </w:rPr>
        <w:t xml:space="preserve"> asam lemak ikan nila merah pada umur panen</w:t>
      </w:r>
      <w:r w:rsidR="00315505">
        <w:rPr>
          <w:rFonts w:ascii="Garamond" w:hAnsi="Garamond" w:cs="Arial"/>
          <w:sz w:val="24"/>
          <w:szCs w:val="24"/>
        </w:rPr>
        <w:t xml:space="preserve"> </w:t>
      </w:r>
      <w:r w:rsidR="00BB1207">
        <w:rPr>
          <w:rFonts w:ascii="Garamond" w:hAnsi="Garamond" w:cs="Arial"/>
          <w:sz w:val="24"/>
          <w:szCs w:val="24"/>
        </w:rPr>
        <w:t>b</w:t>
      </w:r>
      <w:r w:rsidR="00315505">
        <w:rPr>
          <w:rFonts w:ascii="Garamond" w:hAnsi="Garamond" w:cs="Arial"/>
          <w:sz w:val="24"/>
          <w:szCs w:val="24"/>
        </w:rPr>
        <w:t>erbeda</w:t>
      </w:r>
    </w:p>
    <w:tbl>
      <w:tblPr>
        <w:tblW w:w="4786" w:type="dxa"/>
        <w:tblLayout w:type="fixed"/>
        <w:tblLook w:val="04A0" w:firstRow="1" w:lastRow="0" w:firstColumn="1" w:lastColumn="0" w:noHBand="0" w:noVBand="1"/>
      </w:tblPr>
      <w:tblGrid>
        <w:gridCol w:w="1809"/>
        <w:gridCol w:w="709"/>
        <w:gridCol w:w="709"/>
        <w:gridCol w:w="709"/>
        <w:gridCol w:w="850"/>
      </w:tblGrid>
      <w:tr w:rsidR="00F17DFC" w:rsidRPr="00694469" w:rsidTr="00E210F7">
        <w:trPr>
          <w:trHeight w:val="287"/>
        </w:trPr>
        <w:tc>
          <w:tcPr>
            <w:tcW w:w="1809" w:type="dxa"/>
            <w:vMerge w:val="restart"/>
            <w:tcBorders>
              <w:top w:val="single" w:sz="4" w:space="0" w:color="auto"/>
              <w:bottom w:val="single" w:sz="4" w:space="0" w:color="auto"/>
            </w:tcBorders>
            <w:shd w:val="clear" w:color="auto" w:fill="auto"/>
            <w:noWrap/>
            <w:vAlign w:val="center"/>
            <w:hideMark/>
          </w:tcPr>
          <w:p w:rsidR="00F17DFC" w:rsidRPr="00694469" w:rsidRDefault="00F17DFC" w:rsidP="00C4506B">
            <w:pPr>
              <w:jc w:val="center"/>
              <w:rPr>
                <w:rFonts w:ascii="Garamond" w:hAnsi="Garamond" w:cs="Arial"/>
                <w:bCs/>
                <w:color w:val="000000"/>
                <w:lang w:val="id-ID"/>
              </w:rPr>
            </w:pPr>
            <w:r w:rsidRPr="00694469">
              <w:rPr>
                <w:rFonts w:ascii="Garamond" w:hAnsi="Garamond" w:cs="Arial"/>
                <w:bCs/>
                <w:color w:val="000000"/>
                <w:lang w:val="id-ID"/>
              </w:rPr>
              <w:t>Asam</w:t>
            </w:r>
            <w:r w:rsidR="00D00BC2" w:rsidRPr="00694469">
              <w:rPr>
                <w:rFonts w:ascii="Garamond" w:hAnsi="Garamond" w:cs="Arial"/>
                <w:bCs/>
                <w:color w:val="000000"/>
              </w:rPr>
              <w:t xml:space="preserve"> </w:t>
            </w:r>
            <w:r w:rsidRPr="00694469">
              <w:rPr>
                <w:rFonts w:ascii="Garamond" w:hAnsi="Garamond" w:cs="Arial"/>
                <w:bCs/>
                <w:color w:val="000000"/>
                <w:lang w:val="id-ID"/>
              </w:rPr>
              <w:t>Lemak</w:t>
            </w:r>
          </w:p>
        </w:tc>
        <w:tc>
          <w:tcPr>
            <w:tcW w:w="2127" w:type="dxa"/>
            <w:gridSpan w:val="3"/>
            <w:tcBorders>
              <w:top w:val="single" w:sz="4" w:space="0" w:color="auto"/>
              <w:bottom w:val="single" w:sz="4" w:space="0" w:color="auto"/>
            </w:tcBorders>
            <w:shd w:val="clear" w:color="auto" w:fill="auto"/>
            <w:noWrap/>
            <w:vAlign w:val="center"/>
            <w:hideMark/>
          </w:tcPr>
          <w:p w:rsidR="00F17DFC" w:rsidRPr="00694469" w:rsidRDefault="00F17DFC" w:rsidP="00C4506B">
            <w:pPr>
              <w:jc w:val="center"/>
              <w:rPr>
                <w:rFonts w:ascii="Garamond" w:hAnsi="Garamond" w:cs="Arial"/>
                <w:color w:val="000000"/>
              </w:rPr>
            </w:pPr>
            <w:r w:rsidRPr="00694469">
              <w:rPr>
                <w:rFonts w:ascii="Garamond" w:hAnsi="Garamond" w:cs="Arial"/>
                <w:bCs/>
                <w:color w:val="000000"/>
                <w:lang w:val="id-ID"/>
              </w:rPr>
              <w:t>Umur Panen</w:t>
            </w:r>
            <w:r w:rsidR="00E91EB2" w:rsidRPr="00694469">
              <w:rPr>
                <w:rFonts w:ascii="Garamond" w:hAnsi="Garamond" w:cs="Arial"/>
                <w:bCs/>
                <w:color w:val="000000"/>
              </w:rPr>
              <w:t xml:space="preserve"> </w:t>
            </w:r>
            <w:r w:rsidRPr="00694469">
              <w:rPr>
                <w:rFonts w:ascii="Garamond" w:hAnsi="Garamond" w:cs="Arial"/>
                <w:bCs/>
                <w:color w:val="000000"/>
                <w:lang w:val="id-ID"/>
              </w:rPr>
              <w:t>(Minggu)</w:t>
            </w:r>
          </w:p>
        </w:tc>
        <w:tc>
          <w:tcPr>
            <w:tcW w:w="850" w:type="dxa"/>
            <w:vMerge w:val="restart"/>
            <w:tcBorders>
              <w:top w:val="single" w:sz="4" w:space="0" w:color="auto"/>
              <w:bottom w:val="single" w:sz="4" w:space="0" w:color="auto"/>
            </w:tcBorders>
            <w:shd w:val="clear" w:color="auto" w:fill="auto"/>
            <w:vAlign w:val="center"/>
            <w:hideMark/>
          </w:tcPr>
          <w:p w:rsidR="00F17DFC" w:rsidRPr="00694469" w:rsidRDefault="00F17DFC" w:rsidP="00C4506B">
            <w:pPr>
              <w:ind w:left="-102"/>
              <w:jc w:val="center"/>
              <w:rPr>
                <w:rFonts w:ascii="Garamond" w:hAnsi="Garamond" w:cs="Arial"/>
                <w:color w:val="000000"/>
              </w:rPr>
            </w:pPr>
            <w:r w:rsidRPr="00694469">
              <w:rPr>
                <w:rFonts w:ascii="Garamond" w:hAnsi="Garamond" w:cs="Arial"/>
                <w:color w:val="000000"/>
                <w:lang w:val="id-ID"/>
              </w:rPr>
              <w:t>20 minggu</w:t>
            </w:r>
            <w:r w:rsidR="00E91EB2" w:rsidRPr="00694469">
              <w:rPr>
                <w:rFonts w:ascii="Garamond" w:hAnsi="Garamond" w:cs="Arial"/>
                <w:color w:val="000000"/>
              </w:rPr>
              <w:t xml:space="preserve"> </w:t>
            </w:r>
            <w:r w:rsidR="00E91EB2" w:rsidRPr="00694469">
              <w:rPr>
                <w:rFonts w:ascii="Garamond" w:hAnsi="Garamond"/>
                <w:color w:val="000000"/>
                <w:lang w:val="id-ID"/>
              </w:rPr>
              <w:t>(%)*</w:t>
            </w:r>
            <w:r w:rsidRPr="00694469">
              <w:rPr>
                <w:rFonts w:ascii="Garamond" w:hAnsi="Garamond" w:cs="Arial"/>
                <w:color w:val="000000"/>
                <w:lang w:val="id-ID"/>
              </w:rPr>
              <w:t xml:space="preserve"> </w:t>
            </w:r>
          </w:p>
        </w:tc>
      </w:tr>
      <w:tr w:rsidR="00E91EB2" w:rsidRPr="00694469" w:rsidTr="00E210F7">
        <w:trPr>
          <w:trHeight w:val="408"/>
        </w:trPr>
        <w:tc>
          <w:tcPr>
            <w:tcW w:w="1809" w:type="dxa"/>
            <w:vMerge/>
            <w:tcBorders>
              <w:top w:val="single" w:sz="4" w:space="0" w:color="auto"/>
              <w:bottom w:val="single" w:sz="4" w:space="0" w:color="auto"/>
            </w:tcBorders>
            <w:vAlign w:val="center"/>
            <w:hideMark/>
          </w:tcPr>
          <w:p w:rsidR="00F17DFC" w:rsidRPr="00694469" w:rsidRDefault="00F17DFC" w:rsidP="00E91EB2">
            <w:pPr>
              <w:ind w:firstLine="425"/>
              <w:rPr>
                <w:rFonts w:ascii="Garamond" w:hAnsi="Garamond" w:cs="Arial"/>
                <w:color w:val="000000"/>
              </w:rPr>
            </w:pPr>
          </w:p>
        </w:tc>
        <w:tc>
          <w:tcPr>
            <w:tcW w:w="709" w:type="dxa"/>
            <w:vMerge w:val="restart"/>
            <w:tcBorders>
              <w:top w:val="single" w:sz="4" w:space="0" w:color="auto"/>
              <w:bottom w:val="single" w:sz="4" w:space="0" w:color="auto"/>
            </w:tcBorders>
            <w:shd w:val="clear" w:color="auto" w:fill="auto"/>
            <w:noWrap/>
            <w:vAlign w:val="center"/>
            <w:hideMark/>
          </w:tcPr>
          <w:p w:rsidR="003266C0" w:rsidRPr="00694469" w:rsidRDefault="00F17DFC" w:rsidP="00E91EB2">
            <w:pPr>
              <w:jc w:val="center"/>
              <w:rPr>
                <w:rFonts w:ascii="Garamond" w:hAnsi="Garamond" w:cs="Arial"/>
                <w:bCs/>
                <w:color w:val="000000"/>
                <w:lang w:val="id-ID"/>
              </w:rPr>
            </w:pPr>
            <w:r w:rsidRPr="00694469">
              <w:rPr>
                <w:rFonts w:ascii="Garamond" w:hAnsi="Garamond" w:cs="Arial"/>
                <w:bCs/>
                <w:color w:val="000000"/>
                <w:lang w:val="id-ID"/>
              </w:rPr>
              <w:t>16</w:t>
            </w:r>
          </w:p>
          <w:p w:rsidR="00F17DFC" w:rsidRPr="00694469" w:rsidRDefault="00F17DFC" w:rsidP="00E91EB2">
            <w:pPr>
              <w:jc w:val="center"/>
              <w:rPr>
                <w:rFonts w:ascii="Garamond" w:hAnsi="Garamond" w:cs="Arial"/>
                <w:color w:val="000000"/>
              </w:rPr>
            </w:pPr>
            <w:r w:rsidRPr="00694469">
              <w:rPr>
                <w:rFonts w:ascii="Garamond" w:hAnsi="Garamond" w:cs="Arial"/>
                <w:bCs/>
                <w:color w:val="000000"/>
                <w:lang w:val="id-ID"/>
              </w:rPr>
              <w:t xml:space="preserve"> (%)</w:t>
            </w:r>
          </w:p>
        </w:tc>
        <w:tc>
          <w:tcPr>
            <w:tcW w:w="709" w:type="dxa"/>
            <w:vMerge w:val="restart"/>
            <w:tcBorders>
              <w:top w:val="single" w:sz="4" w:space="0" w:color="auto"/>
              <w:bottom w:val="single" w:sz="4" w:space="0" w:color="auto"/>
            </w:tcBorders>
            <w:shd w:val="clear" w:color="auto" w:fill="auto"/>
            <w:noWrap/>
            <w:vAlign w:val="center"/>
            <w:hideMark/>
          </w:tcPr>
          <w:p w:rsidR="00F17DFC" w:rsidRPr="00694469" w:rsidRDefault="00F17DFC" w:rsidP="00E91EB2">
            <w:pPr>
              <w:ind w:firstLine="27"/>
              <w:jc w:val="center"/>
              <w:rPr>
                <w:rFonts w:ascii="Garamond" w:hAnsi="Garamond" w:cs="Arial"/>
                <w:color w:val="000000"/>
              </w:rPr>
            </w:pPr>
            <w:r w:rsidRPr="00694469">
              <w:rPr>
                <w:rFonts w:ascii="Garamond" w:hAnsi="Garamond" w:cs="Arial"/>
                <w:bCs/>
                <w:color w:val="000000"/>
                <w:lang w:val="id-ID"/>
              </w:rPr>
              <w:t>20 (%)</w:t>
            </w:r>
          </w:p>
        </w:tc>
        <w:tc>
          <w:tcPr>
            <w:tcW w:w="709" w:type="dxa"/>
            <w:vMerge w:val="restart"/>
            <w:tcBorders>
              <w:top w:val="single" w:sz="4" w:space="0" w:color="auto"/>
              <w:bottom w:val="single" w:sz="4" w:space="0" w:color="auto"/>
            </w:tcBorders>
            <w:shd w:val="clear" w:color="auto" w:fill="auto"/>
            <w:noWrap/>
            <w:vAlign w:val="center"/>
            <w:hideMark/>
          </w:tcPr>
          <w:p w:rsidR="00F17DFC" w:rsidRPr="00694469" w:rsidRDefault="00F17DFC" w:rsidP="00E91EB2">
            <w:pPr>
              <w:ind w:firstLine="27"/>
              <w:jc w:val="center"/>
              <w:rPr>
                <w:rFonts w:ascii="Garamond" w:hAnsi="Garamond" w:cs="Arial"/>
                <w:color w:val="000000"/>
              </w:rPr>
            </w:pPr>
            <w:r w:rsidRPr="00694469">
              <w:rPr>
                <w:rFonts w:ascii="Garamond" w:hAnsi="Garamond" w:cs="Arial"/>
                <w:bCs/>
                <w:color w:val="000000"/>
                <w:lang w:val="id-ID"/>
              </w:rPr>
              <w:t>24 (%)</w:t>
            </w:r>
          </w:p>
        </w:tc>
        <w:tc>
          <w:tcPr>
            <w:tcW w:w="850" w:type="dxa"/>
            <w:vMerge/>
            <w:tcBorders>
              <w:top w:val="single" w:sz="4" w:space="0" w:color="auto"/>
              <w:bottom w:val="single" w:sz="4" w:space="0" w:color="auto"/>
            </w:tcBorders>
            <w:vAlign w:val="center"/>
            <w:hideMark/>
          </w:tcPr>
          <w:p w:rsidR="00F17DFC" w:rsidRPr="00694469" w:rsidRDefault="00F17DFC" w:rsidP="00E91EB2">
            <w:pPr>
              <w:rPr>
                <w:rFonts w:ascii="Garamond" w:hAnsi="Garamond" w:cs="Arial"/>
                <w:color w:val="000000"/>
              </w:rPr>
            </w:pPr>
          </w:p>
        </w:tc>
      </w:tr>
      <w:tr w:rsidR="00E91EB2" w:rsidRPr="00694469" w:rsidTr="00C4506B">
        <w:trPr>
          <w:trHeight w:val="270"/>
        </w:trPr>
        <w:tc>
          <w:tcPr>
            <w:tcW w:w="1809" w:type="dxa"/>
            <w:vMerge/>
            <w:tcBorders>
              <w:bottom w:val="single" w:sz="4" w:space="0" w:color="auto"/>
            </w:tcBorders>
            <w:vAlign w:val="center"/>
            <w:hideMark/>
          </w:tcPr>
          <w:p w:rsidR="00F17DFC" w:rsidRPr="00694469" w:rsidRDefault="00F17DFC" w:rsidP="00E91EB2">
            <w:pPr>
              <w:rPr>
                <w:rFonts w:ascii="Garamond" w:hAnsi="Garamond" w:cs="Arial"/>
                <w:color w:val="000000"/>
              </w:rPr>
            </w:pPr>
          </w:p>
        </w:tc>
        <w:tc>
          <w:tcPr>
            <w:tcW w:w="709" w:type="dxa"/>
            <w:vMerge/>
            <w:tcBorders>
              <w:bottom w:val="single" w:sz="4" w:space="0" w:color="auto"/>
            </w:tcBorders>
            <w:vAlign w:val="center"/>
            <w:hideMark/>
          </w:tcPr>
          <w:p w:rsidR="00F17DFC" w:rsidRPr="00694469" w:rsidRDefault="00F17DFC" w:rsidP="00E91EB2">
            <w:pPr>
              <w:rPr>
                <w:rFonts w:ascii="Garamond" w:hAnsi="Garamond" w:cs="Arial"/>
                <w:color w:val="000000"/>
              </w:rPr>
            </w:pPr>
          </w:p>
        </w:tc>
        <w:tc>
          <w:tcPr>
            <w:tcW w:w="709" w:type="dxa"/>
            <w:vMerge/>
            <w:tcBorders>
              <w:bottom w:val="single" w:sz="4" w:space="0" w:color="auto"/>
            </w:tcBorders>
            <w:vAlign w:val="center"/>
            <w:hideMark/>
          </w:tcPr>
          <w:p w:rsidR="00F17DFC" w:rsidRPr="00694469" w:rsidRDefault="00F17DFC" w:rsidP="00E91EB2">
            <w:pPr>
              <w:rPr>
                <w:rFonts w:ascii="Garamond" w:hAnsi="Garamond" w:cs="Arial"/>
                <w:color w:val="000000"/>
              </w:rPr>
            </w:pPr>
          </w:p>
        </w:tc>
        <w:tc>
          <w:tcPr>
            <w:tcW w:w="709" w:type="dxa"/>
            <w:vMerge/>
            <w:tcBorders>
              <w:bottom w:val="single" w:sz="4" w:space="0" w:color="auto"/>
            </w:tcBorders>
            <w:vAlign w:val="center"/>
            <w:hideMark/>
          </w:tcPr>
          <w:p w:rsidR="00F17DFC" w:rsidRPr="00694469" w:rsidRDefault="00F17DFC" w:rsidP="00E91EB2">
            <w:pPr>
              <w:rPr>
                <w:rFonts w:ascii="Garamond" w:hAnsi="Garamond" w:cs="Arial"/>
                <w:color w:val="000000"/>
              </w:rPr>
            </w:pPr>
          </w:p>
        </w:tc>
        <w:tc>
          <w:tcPr>
            <w:tcW w:w="850" w:type="dxa"/>
            <w:vMerge/>
            <w:tcBorders>
              <w:bottom w:val="single" w:sz="4" w:space="0" w:color="auto"/>
            </w:tcBorders>
            <w:vAlign w:val="center"/>
            <w:hideMark/>
          </w:tcPr>
          <w:p w:rsidR="00F17DFC" w:rsidRPr="00694469" w:rsidRDefault="00F17DFC" w:rsidP="00E91EB2">
            <w:pPr>
              <w:rPr>
                <w:rFonts w:ascii="Garamond" w:hAnsi="Garamond" w:cs="Arial"/>
                <w:color w:val="000000"/>
              </w:rPr>
            </w:pPr>
          </w:p>
        </w:tc>
      </w:tr>
      <w:tr w:rsidR="00F17DFC" w:rsidRPr="00694469" w:rsidTr="00E210F7">
        <w:trPr>
          <w:trHeight w:val="103"/>
        </w:trPr>
        <w:tc>
          <w:tcPr>
            <w:tcW w:w="4786" w:type="dxa"/>
            <w:gridSpan w:val="5"/>
            <w:shd w:val="clear" w:color="auto" w:fill="auto"/>
            <w:noWrap/>
            <w:vAlign w:val="center"/>
            <w:hideMark/>
          </w:tcPr>
          <w:p w:rsidR="00F17DFC" w:rsidRPr="00694469" w:rsidRDefault="00F17DFC" w:rsidP="00E91EB2">
            <w:pPr>
              <w:ind w:right="-106"/>
              <w:rPr>
                <w:rFonts w:ascii="Garamond" w:hAnsi="Garamond" w:cs="Arial"/>
                <w:b/>
                <w:color w:val="000000"/>
              </w:rPr>
            </w:pPr>
            <w:r w:rsidRPr="00694469">
              <w:rPr>
                <w:rFonts w:ascii="Garamond" w:hAnsi="Garamond" w:cs="Arial"/>
                <w:b/>
                <w:bCs/>
                <w:color w:val="000000"/>
                <w:lang w:val="id-ID"/>
              </w:rPr>
              <w:t>SAFA</w:t>
            </w:r>
          </w:p>
        </w:tc>
      </w:tr>
      <w:tr w:rsidR="00E91EB2" w:rsidRPr="00694469" w:rsidTr="00E210F7">
        <w:trPr>
          <w:trHeight w:val="518"/>
        </w:trPr>
        <w:tc>
          <w:tcPr>
            <w:tcW w:w="1809" w:type="dxa"/>
            <w:shd w:val="clear" w:color="auto" w:fill="auto"/>
            <w:noWrap/>
            <w:hideMark/>
          </w:tcPr>
          <w:p w:rsidR="00F17DFC" w:rsidRPr="00227A1D" w:rsidRDefault="00F17DFC" w:rsidP="00E91EB2">
            <w:pPr>
              <w:ind w:right="-106"/>
              <w:jc w:val="both"/>
              <w:rPr>
                <w:rFonts w:ascii="Garamond" w:hAnsi="Garamond" w:cs="Arial"/>
                <w:color w:val="000000"/>
              </w:rPr>
            </w:pPr>
            <w:r w:rsidRPr="00227A1D">
              <w:rPr>
                <w:rFonts w:ascii="Garamond" w:hAnsi="Garamond" w:cs="Arial"/>
                <w:color w:val="000000"/>
                <w:lang w:val="id-ID"/>
              </w:rPr>
              <w:t>Laurat (C12:0)</w:t>
            </w:r>
          </w:p>
        </w:tc>
        <w:tc>
          <w:tcPr>
            <w:tcW w:w="709" w:type="dxa"/>
            <w:shd w:val="clear" w:color="auto" w:fill="auto"/>
            <w:vAlign w:val="center"/>
            <w:hideMark/>
          </w:tcPr>
          <w:p w:rsidR="00F17DFC" w:rsidRPr="00694469" w:rsidRDefault="00F17DFC" w:rsidP="00E91EB2">
            <w:pPr>
              <w:ind w:left="-131" w:right="-106"/>
              <w:jc w:val="center"/>
              <w:rPr>
                <w:rFonts w:ascii="Garamond" w:hAnsi="Garamond" w:cs="Arial"/>
                <w:color w:val="000000"/>
              </w:rPr>
            </w:pPr>
            <w:r w:rsidRPr="00694469">
              <w:rPr>
                <w:rFonts w:ascii="Garamond" w:hAnsi="Garamond" w:cs="Arial"/>
                <w:bCs/>
                <w:color w:val="000000"/>
                <w:lang w:val="id-ID"/>
              </w:rPr>
              <w:t>0,56</w:t>
            </w:r>
            <w:r w:rsidRPr="00694469">
              <w:rPr>
                <w:rFonts w:ascii="Garamond" w:hAnsi="Garamond" w:cs="Arial"/>
                <w:color w:val="000000"/>
                <w:vertAlign w:val="superscript"/>
                <w:lang w:val="id-ID"/>
              </w:rPr>
              <w:t>c</w:t>
            </w:r>
            <w:r w:rsidRPr="00694469">
              <w:rPr>
                <w:rFonts w:ascii="Garamond" w:hAnsi="Garamond" w:cs="Arial"/>
                <w:color w:val="000000"/>
                <w:lang w:val="id-ID"/>
              </w:rPr>
              <w:t xml:space="preserve"> ± 0,24</w:t>
            </w:r>
          </w:p>
        </w:tc>
        <w:tc>
          <w:tcPr>
            <w:tcW w:w="709" w:type="dxa"/>
            <w:shd w:val="clear" w:color="auto" w:fill="auto"/>
            <w:vAlign w:val="center"/>
            <w:hideMark/>
          </w:tcPr>
          <w:p w:rsidR="00F17DFC" w:rsidRPr="00694469" w:rsidRDefault="00F17DFC" w:rsidP="00E91EB2">
            <w:pPr>
              <w:ind w:left="-131" w:right="-106"/>
              <w:jc w:val="center"/>
              <w:rPr>
                <w:rFonts w:ascii="Garamond" w:hAnsi="Garamond" w:cs="Arial"/>
                <w:color w:val="000000"/>
              </w:rPr>
            </w:pPr>
            <w:r w:rsidRPr="00694469">
              <w:rPr>
                <w:rFonts w:ascii="Garamond" w:hAnsi="Garamond" w:cs="Arial"/>
                <w:bCs/>
                <w:color w:val="000000"/>
                <w:lang w:val="id-ID"/>
              </w:rPr>
              <w:t>0,41</w:t>
            </w:r>
            <w:r w:rsidRPr="00694469">
              <w:rPr>
                <w:rFonts w:ascii="Garamond" w:hAnsi="Garamond" w:cs="Arial"/>
                <w:color w:val="000000"/>
                <w:vertAlign w:val="superscript"/>
                <w:lang w:val="id-ID"/>
              </w:rPr>
              <w:t>b</w:t>
            </w:r>
            <w:r w:rsidRPr="00694469">
              <w:rPr>
                <w:rFonts w:ascii="Garamond" w:hAnsi="Garamond" w:cs="Arial"/>
                <w:color w:val="000000"/>
                <w:lang w:val="id-ID"/>
              </w:rPr>
              <w:t xml:space="preserve"> ± 0,14</w:t>
            </w:r>
          </w:p>
        </w:tc>
        <w:tc>
          <w:tcPr>
            <w:tcW w:w="709" w:type="dxa"/>
            <w:shd w:val="clear" w:color="auto" w:fill="auto"/>
            <w:vAlign w:val="center"/>
            <w:hideMark/>
          </w:tcPr>
          <w:p w:rsidR="00F17DFC" w:rsidRPr="00694469" w:rsidRDefault="00F17DFC" w:rsidP="00E91EB2">
            <w:pPr>
              <w:ind w:left="-131" w:right="-106"/>
              <w:jc w:val="center"/>
              <w:rPr>
                <w:rFonts w:ascii="Garamond" w:hAnsi="Garamond" w:cs="Arial"/>
                <w:color w:val="000000"/>
              </w:rPr>
            </w:pPr>
            <w:r w:rsidRPr="00694469">
              <w:rPr>
                <w:rFonts w:ascii="Garamond" w:hAnsi="Garamond" w:cs="Arial"/>
                <w:bCs/>
                <w:color w:val="000000"/>
                <w:lang w:val="id-ID"/>
              </w:rPr>
              <w:t>0,34</w:t>
            </w:r>
            <w:r w:rsidRPr="00694469">
              <w:rPr>
                <w:rFonts w:ascii="Garamond" w:hAnsi="Garamond" w:cs="Arial"/>
                <w:color w:val="000000"/>
                <w:vertAlign w:val="superscript"/>
                <w:lang w:val="id-ID"/>
              </w:rPr>
              <w:t>a</w:t>
            </w:r>
            <w:r w:rsidRPr="00694469">
              <w:rPr>
                <w:rFonts w:ascii="Garamond" w:hAnsi="Garamond" w:cs="Arial"/>
                <w:color w:val="000000"/>
                <w:lang w:val="id-ID"/>
              </w:rPr>
              <w:t xml:space="preserve"> ± 0,06</w:t>
            </w:r>
          </w:p>
        </w:tc>
        <w:tc>
          <w:tcPr>
            <w:tcW w:w="850" w:type="dxa"/>
            <w:shd w:val="clear" w:color="auto" w:fill="auto"/>
            <w:hideMark/>
          </w:tcPr>
          <w:p w:rsidR="00F17DFC" w:rsidRPr="00694469" w:rsidRDefault="00F17DFC" w:rsidP="00E91EB2">
            <w:pPr>
              <w:ind w:left="-182" w:right="-104"/>
              <w:jc w:val="center"/>
              <w:rPr>
                <w:rFonts w:ascii="Garamond" w:hAnsi="Garamond" w:cs="Arial"/>
                <w:color w:val="000000"/>
              </w:rPr>
            </w:pPr>
            <w:r w:rsidRPr="00694469">
              <w:rPr>
                <w:rFonts w:ascii="Garamond" w:hAnsi="Garamond" w:cs="Arial"/>
                <w:bCs/>
                <w:color w:val="000000"/>
                <w:lang w:val="id-ID"/>
              </w:rPr>
              <w:t>0,3</w:t>
            </w:r>
          </w:p>
        </w:tc>
      </w:tr>
      <w:tr w:rsidR="00E91EB2" w:rsidRPr="00694469" w:rsidTr="00E210F7">
        <w:trPr>
          <w:trHeight w:val="512"/>
        </w:trPr>
        <w:tc>
          <w:tcPr>
            <w:tcW w:w="1809" w:type="dxa"/>
            <w:shd w:val="clear" w:color="auto" w:fill="auto"/>
            <w:noWrap/>
            <w:hideMark/>
          </w:tcPr>
          <w:p w:rsidR="00F17DFC" w:rsidRPr="00227A1D" w:rsidRDefault="00F17DFC" w:rsidP="00E91EB2">
            <w:pPr>
              <w:ind w:right="-106"/>
              <w:jc w:val="both"/>
              <w:rPr>
                <w:rFonts w:ascii="Garamond" w:hAnsi="Garamond" w:cs="Arial"/>
                <w:color w:val="000000"/>
              </w:rPr>
            </w:pPr>
            <w:r w:rsidRPr="00227A1D">
              <w:rPr>
                <w:rFonts w:ascii="Garamond" w:hAnsi="Garamond" w:cs="Arial"/>
                <w:color w:val="000000"/>
                <w:lang w:val="id-ID"/>
              </w:rPr>
              <w:t>Miristat (C14:0)</w:t>
            </w:r>
          </w:p>
        </w:tc>
        <w:tc>
          <w:tcPr>
            <w:tcW w:w="709" w:type="dxa"/>
            <w:shd w:val="clear" w:color="auto" w:fill="auto"/>
            <w:vAlign w:val="center"/>
            <w:hideMark/>
          </w:tcPr>
          <w:p w:rsidR="00F17DFC" w:rsidRPr="00694469" w:rsidRDefault="00F17DFC" w:rsidP="00E91EB2">
            <w:pPr>
              <w:ind w:left="-131" w:right="-106"/>
              <w:jc w:val="center"/>
              <w:rPr>
                <w:rFonts w:ascii="Garamond" w:hAnsi="Garamond" w:cs="Arial"/>
                <w:color w:val="000000"/>
              </w:rPr>
            </w:pPr>
            <w:r w:rsidRPr="00694469">
              <w:rPr>
                <w:rFonts w:ascii="Garamond" w:hAnsi="Garamond" w:cs="Arial"/>
                <w:bCs/>
                <w:color w:val="000000"/>
                <w:lang w:val="id-ID"/>
              </w:rPr>
              <w:t>4,29</w:t>
            </w:r>
            <w:r w:rsidRPr="00694469">
              <w:rPr>
                <w:rFonts w:ascii="Garamond" w:hAnsi="Garamond" w:cs="Arial"/>
                <w:color w:val="000000"/>
                <w:vertAlign w:val="superscript"/>
                <w:lang w:val="id-ID"/>
              </w:rPr>
              <w:t>a</w:t>
            </w:r>
            <w:r w:rsidRPr="00694469">
              <w:rPr>
                <w:rFonts w:ascii="Garamond" w:hAnsi="Garamond" w:cs="Arial"/>
                <w:color w:val="000000"/>
                <w:lang w:val="id-ID"/>
              </w:rPr>
              <w:t xml:space="preserve"> ± 0,12</w:t>
            </w:r>
          </w:p>
        </w:tc>
        <w:tc>
          <w:tcPr>
            <w:tcW w:w="709" w:type="dxa"/>
            <w:shd w:val="clear" w:color="auto" w:fill="auto"/>
            <w:vAlign w:val="center"/>
            <w:hideMark/>
          </w:tcPr>
          <w:p w:rsidR="00F17DFC" w:rsidRPr="00694469" w:rsidRDefault="00F17DFC" w:rsidP="00E91EB2">
            <w:pPr>
              <w:ind w:left="-131" w:right="-106"/>
              <w:jc w:val="center"/>
              <w:rPr>
                <w:rFonts w:ascii="Garamond" w:hAnsi="Garamond" w:cs="Arial"/>
                <w:color w:val="000000"/>
              </w:rPr>
            </w:pPr>
            <w:r w:rsidRPr="00694469">
              <w:rPr>
                <w:rFonts w:ascii="Garamond" w:hAnsi="Garamond" w:cs="Arial"/>
                <w:bCs/>
                <w:color w:val="000000"/>
                <w:lang w:val="id-ID"/>
              </w:rPr>
              <w:t>3,40</w:t>
            </w:r>
            <w:r w:rsidRPr="00694469">
              <w:rPr>
                <w:rFonts w:ascii="Garamond" w:hAnsi="Garamond" w:cs="Arial"/>
                <w:color w:val="000000"/>
                <w:vertAlign w:val="superscript"/>
                <w:lang w:val="id-ID"/>
              </w:rPr>
              <w:t>b</w:t>
            </w:r>
            <w:r w:rsidRPr="00694469">
              <w:rPr>
                <w:rFonts w:ascii="Garamond" w:hAnsi="Garamond" w:cs="Arial"/>
                <w:color w:val="000000"/>
                <w:lang w:val="id-ID"/>
              </w:rPr>
              <w:t xml:space="preserve"> ± 0,33</w:t>
            </w:r>
          </w:p>
        </w:tc>
        <w:tc>
          <w:tcPr>
            <w:tcW w:w="709" w:type="dxa"/>
            <w:shd w:val="clear" w:color="auto" w:fill="auto"/>
            <w:vAlign w:val="center"/>
            <w:hideMark/>
          </w:tcPr>
          <w:p w:rsidR="00F17DFC" w:rsidRPr="00694469" w:rsidRDefault="00F17DFC" w:rsidP="00E91EB2">
            <w:pPr>
              <w:ind w:left="-131" w:right="-106"/>
              <w:jc w:val="center"/>
              <w:rPr>
                <w:rFonts w:ascii="Garamond" w:hAnsi="Garamond" w:cs="Arial"/>
                <w:color w:val="000000"/>
              </w:rPr>
            </w:pPr>
            <w:r w:rsidRPr="00694469">
              <w:rPr>
                <w:rFonts w:ascii="Garamond" w:hAnsi="Garamond" w:cs="Arial"/>
                <w:bCs/>
                <w:color w:val="000000"/>
                <w:lang w:val="id-ID"/>
              </w:rPr>
              <w:t>3,46</w:t>
            </w:r>
            <w:r w:rsidRPr="00694469">
              <w:rPr>
                <w:rFonts w:ascii="Garamond" w:hAnsi="Garamond" w:cs="Arial"/>
                <w:color w:val="000000"/>
                <w:vertAlign w:val="superscript"/>
                <w:lang w:val="id-ID"/>
              </w:rPr>
              <w:t>b</w:t>
            </w:r>
            <w:r w:rsidRPr="00694469">
              <w:rPr>
                <w:rFonts w:ascii="Garamond" w:hAnsi="Garamond" w:cs="Arial"/>
                <w:color w:val="000000"/>
                <w:lang w:val="id-ID"/>
              </w:rPr>
              <w:t xml:space="preserve"> ± 0,26</w:t>
            </w:r>
          </w:p>
        </w:tc>
        <w:tc>
          <w:tcPr>
            <w:tcW w:w="850" w:type="dxa"/>
            <w:shd w:val="clear" w:color="auto" w:fill="auto"/>
            <w:hideMark/>
          </w:tcPr>
          <w:p w:rsidR="00F17DFC" w:rsidRPr="00694469" w:rsidRDefault="00F17DFC" w:rsidP="00E91EB2">
            <w:pPr>
              <w:ind w:left="-182" w:right="-104"/>
              <w:jc w:val="center"/>
              <w:rPr>
                <w:rFonts w:ascii="Garamond" w:hAnsi="Garamond" w:cs="Arial"/>
                <w:color w:val="000000"/>
              </w:rPr>
            </w:pPr>
            <w:r w:rsidRPr="00694469">
              <w:rPr>
                <w:rFonts w:ascii="Garamond" w:hAnsi="Garamond" w:cs="Arial"/>
                <w:bCs/>
                <w:color w:val="000000"/>
                <w:lang w:val="id-ID"/>
              </w:rPr>
              <w:t>4,4</w:t>
            </w:r>
          </w:p>
        </w:tc>
      </w:tr>
      <w:tr w:rsidR="00E91EB2" w:rsidRPr="00694469" w:rsidTr="00E210F7">
        <w:trPr>
          <w:trHeight w:val="506"/>
        </w:trPr>
        <w:tc>
          <w:tcPr>
            <w:tcW w:w="1809" w:type="dxa"/>
            <w:shd w:val="clear" w:color="auto" w:fill="auto"/>
            <w:noWrap/>
            <w:hideMark/>
          </w:tcPr>
          <w:p w:rsidR="00F17DFC" w:rsidRPr="00227A1D" w:rsidRDefault="00F17DFC" w:rsidP="00E91EB2">
            <w:pPr>
              <w:ind w:right="-106"/>
              <w:jc w:val="both"/>
              <w:rPr>
                <w:rFonts w:ascii="Garamond" w:hAnsi="Garamond" w:cs="Arial"/>
                <w:color w:val="000000"/>
              </w:rPr>
            </w:pPr>
            <w:r w:rsidRPr="00227A1D">
              <w:rPr>
                <w:rFonts w:ascii="Garamond" w:hAnsi="Garamond" w:cs="Arial"/>
                <w:color w:val="000000"/>
                <w:lang w:val="id-ID"/>
              </w:rPr>
              <w:t>Palmitat (C6:0)</w:t>
            </w:r>
          </w:p>
        </w:tc>
        <w:tc>
          <w:tcPr>
            <w:tcW w:w="709" w:type="dxa"/>
            <w:shd w:val="clear" w:color="auto" w:fill="auto"/>
            <w:vAlign w:val="center"/>
            <w:hideMark/>
          </w:tcPr>
          <w:p w:rsidR="00F17DFC" w:rsidRPr="00694469" w:rsidRDefault="00F17DFC" w:rsidP="00E91EB2">
            <w:pPr>
              <w:ind w:left="-131" w:right="-106"/>
              <w:jc w:val="center"/>
              <w:rPr>
                <w:rFonts w:ascii="Garamond" w:hAnsi="Garamond" w:cs="Arial"/>
                <w:color w:val="000000"/>
              </w:rPr>
            </w:pPr>
            <w:r w:rsidRPr="00694469">
              <w:rPr>
                <w:rFonts w:ascii="Garamond" w:hAnsi="Garamond" w:cs="Arial"/>
                <w:bCs/>
                <w:color w:val="000000"/>
                <w:lang w:val="id-ID"/>
              </w:rPr>
              <w:t>25,65</w:t>
            </w:r>
            <w:r w:rsidRPr="00694469">
              <w:rPr>
                <w:rFonts w:ascii="Garamond" w:hAnsi="Garamond" w:cs="Arial"/>
                <w:color w:val="000000"/>
                <w:vertAlign w:val="superscript"/>
                <w:lang w:val="id-ID"/>
              </w:rPr>
              <w:t>c</w:t>
            </w:r>
            <w:r w:rsidRPr="00694469">
              <w:rPr>
                <w:rFonts w:ascii="Garamond" w:hAnsi="Garamond" w:cs="Arial"/>
                <w:color w:val="000000"/>
                <w:lang w:val="id-ID"/>
              </w:rPr>
              <w:t xml:space="preserve"> ± 0,24</w:t>
            </w:r>
          </w:p>
        </w:tc>
        <w:tc>
          <w:tcPr>
            <w:tcW w:w="709" w:type="dxa"/>
            <w:shd w:val="clear" w:color="auto" w:fill="auto"/>
            <w:vAlign w:val="center"/>
            <w:hideMark/>
          </w:tcPr>
          <w:p w:rsidR="00F17DFC" w:rsidRPr="00694469" w:rsidRDefault="00F17DFC" w:rsidP="00E91EB2">
            <w:pPr>
              <w:ind w:left="-131" w:right="-106"/>
              <w:jc w:val="center"/>
              <w:rPr>
                <w:rFonts w:ascii="Garamond" w:hAnsi="Garamond" w:cs="Arial"/>
                <w:color w:val="000000"/>
              </w:rPr>
            </w:pPr>
            <w:r w:rsidRPr="00694469">
              <w:rPr>
                <w:rFonts w:ascii="Garamond" w:hAnsi="Garamond" w:cs="Arial"/>
                <w:bCs/>
                <w:color w:val="000000"/>
                <w:lang w:val="id-ID"/>
              </w:rPr>
              <w:t>24,54</w:t>
            </w:r>
            <w:r w:rsidRPr="00694469">
              <w:rPr>
                <w:rFonts w:ascii="Garamond" w:hAnsi="Garamond" w:cs="Arial"/>
                <w:color w:val="000000"/>
                <w:vertAlign w:val="superscript"/>
                <w:lang w:val="id-ID"/>
              </w:rPr>
              <w:t>b</w:t>
            </w:r>
            <w:r w:rsidRPr="00694469">
              <w:rPr>
                <w:rFonts w:ascii="Garamond" w:hAnsi="Garamond" w:cs="Arial"/>
                <w:color w:val="000000"/>
                <w:lang w:val="id-ID"/>
              </w:rPr>
              <w:t xml:space="preserve"> ± 0,40</w:t>
            </w:r>
          </w:p>
        </w:tc>
        <w:tc>
          <w:tcPr>
            <w:tcW w:w="709" w:type="dxa"/>
            <w:shd w:val="clear" w:color="auto" w:fill="auto"/>
            <w:vAlign w:val="center"/>
            <w:hideMark/>
          </w:tcPr>
          <w:p w:rsidR="00F17DFC" w:rsidRPr="00694469" w:rsidRDefault="00F17DFC" w:rsidP="00E91EB2">
            <w:pPr>
              <w:ind w:left="-131" w:right="-106"/>
              <w:jc w:val="center"/>
              <w:rPr>
                <w:rFonts w:ascii="Garamond" w:hAnsi="Garamond" w:cs="Arial"/>
                <w:color w:val="000000"/>
              </w:rPr>
            </w:pPr>
            <w:r w:rsidRPr="00694469">
              <w:rPr>
                <w:rFonts w:ascii="Garamond" w:hAnsi="Garamond" w:cs="Arial"/>
                <w:bCs/>
                <w:color w:val="000000"/>
                <w:lang w:val="id-ID"/>
              </w:rPr>
              <w:t>27,26</w:t>
            </w:r>
            <w:r w:rsidRPr="00694469">
              <w:rPr>
                <w:rFonts w:ascii="Garamond" w:hAnsi="Garamond" w:cs="Arial"/>
                <w:color w:val="000000"/>
                <w:vertAlign w:val="superscript"/>
                <w:lang w:val="id-ID"/>
              </w:rPr>
              <w:t>a</w:t>
            </w:r>
            <w:r w:rsidRPr="00694469">
              <w:rPr>
                <w:rFonts w:ascii="Garamond" w:hAnsi="Garamond" w:cs="Arial"/>
                <w:color w:val="000000"/>
                <w:lang w:val="id-ID"/>
              </w:rPr>
              <w:t xml:space="preserve"> ± 0,32</w:t>
            </w:r>
          </w:p>
        </w:tc>
        <w:tc>
          <w:tcPr>
            <w:tcW w:w="850" w:type="dxa"/>
            <w:shd w:val="clear" w:color="auto" w:fill="auto"/>
            <w:hideMark/>
          </w:tcPr>
          <w:p w:rsidR="00F17DFC" w:rsidRPr="00694469" w:rsidRDefault="00F17DFC" w:rsidP="00E91EB2">
            <w:pPr>
              <w:ind w:left="-182" w:right="-104"/>
              <w:jc w:val="center"/>
              <w:rPr>
                <w:rFonts w:ascii="Garamond" w:hAnsi="Garamond" w:cs="Arial"/>
                <w:color w:val="000000"/>
              </w:rPr>
            </w:pPr>
            <w:r w:rsidRPr="00694469">
              <w:rPr>
                <w:rFonts w:ascii="Garamond" w:hAnsi="Garamond" w:cs="Arial"/>
                <w:bCs/>
                <w:color w:val="000000"/>
                <w:lang w:val="id-ID"/>
              </w:rPr>
              <w:t>25,9</w:t>
            </w:r>
          </w:p>
        </w:tc>
      </w:tr>
      <w:tr w:rsidR="00E91EB2" w:rsidRPr="00694469" w:rsidTr="00E210F7">
        <w:trPr>
          <w:trHeight w:val="514"/>
        </w:trPr>
        <w:tc>
          <w:tcPr>
            <w:tcW w:w="1809" w:type="dxa"/>
            <w:shd w:val="clear" w:color="auto" w:fill="auto"/>
            <w:hideMark/>
          </w:tcPr>
          <w:p w:rsidR="00F17DFC" w:rsidRPr="00227A1D" w:rsidRDefault="00F17DFC" w:rsidP="00E91EB2">
            <w:pPr>
              <w:ind w:right="-106"/>
              <w:jc w:val="both"/>
              <w:rPr>
                <w:rFonts w:ascii="Garamond" w:hAnsi="Garamond" w:cs="Arial"/>
                <w:color w:val="000000"/>
              </w:rPr>
            </w:pPr>
            <w:r w:rsidRPr="00227A1D">
              <w:rPr>
                <w:rFonts w:ascii="Garamond" w:hAnsi="Garamond" w:cs="Arial"/>
                <w:color w:val="000000"/>
                <w:lang w:val="id-ID"/>
              </w:rPr>
              <w:t>Stearate (C18:0)</w:t>
            </w:r>
          </w:p>
        </w:tc>
        <w:tc>
          <w:tcPr>
            <w:tcW w:w="709" w:type="dxa"/>
            <w:shd w:val="clear" w:color="auto" w:fill="auto"/>
            <w:vAlign w:val="center"/>
            <w:hideMark/>
          </w:tcPr>
          <w:p w:rsidR="00F17DFC" w:rsidRPr="00694469" w:rsidRDefault="00F17DFC" w:rsidP="00E91EB2">
            <w:pPr>
              <w:ind w:left="-131" w:right="-74"/>
              <w:jc w:val="center"/>
              <w:rPr>
                <w:rFonts w:ascii="Garamond" w:hAnsi="Garamond" w:cs="Arial"/>
                <w:color w:val="000000"/>
              </w:rPr>
            </w:pPr>
            <w:r w:rsidRPr="00694469">
              <w:rPr>
                <w:rFonts w:ascii="Garamond" w:hAnsi="Garamond" w:cs="Arial"/>
                <w:bCs/>
                <w:color w:val="000000"/>
                <w:lang w:val="id-ID"/>
              </w:rPr>
              <w:t>8,19</w:t>
            </w:r>
            <w:r w:rsidRPr="00694469">
              <w:rPr>
                <w:rFonts w:ascii="Garamond" w:hAnsi="Garamond" w:cs="Arial"/>
                <w:color w:val="000000"/>
                <w:vertAlign w:val="superscript"/>
                <w:lang w:val="id-ID"/>
              </w:rPr>
              <w:t>a</w:t>
            </w:r>
            <w:r w:rsidRPr="00694469">
              <w:rPr>
                <w:rFonts w:ascii="Garamond" w:hAnsi="Garamond" w:cs="Arial"/>
                <w:color w:val="000000"/>
                <w:lang w:val="id-ID"/>
              </w:rPr>
              <w:t xml:space="preserve"> ± 0,20</w:t>
            </w:r>
          </w:p>
        </w:tc>
        <w:tc>
          <w:tcPr>
            <w:tcW w:w="709" w:type="dxa"/>
            <w:shd w:val="clear" w:color="auto" w:fill="auto"/>
            <w:vAlign w:val="center"/>
            <w:hideMark/>
          </w:tcPr>
          <w:p w:rsidR="00F17DFC" w:rsidRPr="00694469" w:rsidRDefault="00F17DFC" w:rsidP="00E91EB2">
            <w:pPr>
              <w:ind w:left="-131" w:right="-74"/>
              <w:jc w:val="center"/>
              <w:rPr>
                <w:rFonts w:ascii="Garamond" w:hAnsi="Garamond" w:cs="Arial"/>
                <w:color w:val="000000"/>
              </w:rPr>
            </w:pPr>
            <w:r w:rsidRPr="00694469">
              <w:rPr>
                <w:rFonts w:ascii="Garamond" w:hAnsi="Garamond" w:cs="Arial"/>
                <w:bCs/>
                <w:color w:val="000000"/>
                <w:lang w:val="id-ID"/>
              </w:rPr>
              <w:t>8,55</w:t>
            </w:r>
            <w:r w:rsidRPr="00694469">
              <w:rPr>
                <w:rFonts w:ascii="Garamond" w:hAnsi="Garamond" w:cs="Arial"/>
                <w:color w:val="000000"/>
                <w:vertAlign w:val="superscript"/>
                <w:lang w:val="id-ID"/>
              </w:rPr>
              <w:t>b</w:t>
            </w:r>
            <w:r w:rsidRPr="00694469">
              <w:rPr>
                <w:rFonts w:ascii="Garamond" w:hAnsi="Garamond" w:cs="Arial"/>
                <w:color w:val="000000"/>
                <w:lang w:val="id-ID"/>
              </w:rPr>
              <w:t>± 0,17</w:t>
            </w:r>
          </w:p>
        </w:tc>
        <w:tc>
          <w:tcPr>
            <w:tcW w:w="709" w:type="dxa"/>
            <w:shd w:val="clear" w:color="auto" w:fill="auto"/>
            <w:vAlign w:val="center"/>
            <w:hideMark/>
          </w:tcPr>
          <w:p w:rsidR="00F17DFC" w:rsidRPr="00694469" w:rsidRDefault="00F17DFC" w:rsidP="00E91EB2">
            <w:pPr>
              <w:ind w:left="-131" w:right="-74"/>
              <w:jc w:val="center"/>
              <w:rPr>
                <w:rFonts w:ascii="Garamond" w:hAnsi="Garamond" w:cs="Arial"/>
                <w:color w:val="000000"/>
              </w:rPr>
            </w:pPr>
            <w:r w:rsidRPr="00694469">
              <w:rPr>
                <w:rFonts w:ascii="Garamond" w:hAnsi="Garamond" w:cs="Arial"/>
                <w:bCs/>
                <w:color w:val="000000"/>
                <w:lang w:val="id-ID"/>
              </w:rPr>
              <w:t>10,73</w:t>
            </w:r>
            <w:r w:rsidRPr="00694469">
              <w:rPr>
                <w:rFonts w:ascii="Garamond" w:hAnsi="Garamond" w:cs="Arial"/>
                <w:color w:val="000000"/>
                <w:vertAlign w:val="superscript"/>
                <w:lang w:val="id-ID"/>
              </w:rPr>
              <w:t>c</w:t>
            </w:r>
            <w:r w:rsidRPr="00694469">
              <w:rPr>
                <w:rFonts w:ascii="Garamond" w:hAnsi="Garamond" w:cs="Arial"/>
                <w:color w:val="000000"/>
                <w:lang w:val="id-ID"/>
              </w:rPr>
              <w:t xml:space="preserve"> ± 0,24</w:t>
            </w:r>
          </w:p>
        </w:tc>
        <w:tc>
          <w:tcPr>
            <w:tcW w:w="850" w:type="dxa"/>
            <w:shd w:val="clear" w:color="auto" w:fill="auto"/>
            <w:hideMark/>
          </w:tcPr>
          <w:p w:rsidR="00F17DFC" w:rsidRPr="00694469" w:rsidRDefault="00F17DFC" w:rsidP="00E91EB2">
            <w:pPr>
              <w:ind w:left="-182" w:right="-131"/>
              <w:jc w:val="center"/>
              <w:rPr>
                <w:rFonts w:ascii="Garamond" w:hAnsi="Garamond" w:cs="Arial"/>
                <w:color w:val="000000"/>
              </w:rPr>
            </w:pPr>
            <w:r w:rsidRPr="00694469">
              <w:rPr>
                <w:rFonts w:ascii="Garamond" w:hAnsi="Garamond" w:cs="Arial"/>
                <w:bCs/>
                <w:color w:val="000000"/>
                <w:lang w:val="id-ID"/>
              </w:rPr>
              <w:t>10,7</w:t>
            </w:r>
          </w:p>
        </w:tc>
      </w:tr>
      <w:tr w:rsidR="00E91EB2" w:rsidRPr="00694469" w:rsidTr="00E210F7">
        <w:trPr>
          <w:trHeight w:val="225"/>
        </w:trPr>
        <w:tc>
          <w:tcPr>
            <w:tcW w:w="1809" w:type="dxa"/>
            <w:shd w:val="clear" w:color="auto" w:fill="auto"/>
            <w:vAlign w:val="center"/>
            <w:hideMark/>
          </w:tcPr>
          <w:p w:rsidR="00F17DFC" w:rsidRPr="00227A1D" w:rsidRDefault="00F17DFC" w:rsidP="00E91EB2">
            <w:pPr>
              <w:ind w:right="-106"/>
              <w:jc w:val="both"/>
              <w:rPr>
                <w:rFonts w:ascii="Garamond" w:hAnsi="Garamond" w:cs="Arial"/>
                <w:b/>
                <w:color w:val="000000"/>
              </w:rPr>
            </w:pPr>
            <w:r w:rsidRPr="00227A1D">
              <w:rPr>
                <w:rFonts w:ascii="Garamond" w:hAnsi="Garamond" w:cs="Arial"/>
                <w:b/>
                <w:bCs/>
                <w:color w:val="000000"/>
                <w:lang w:val="id-ID"/>
              </w:rPr>
              <w:t>Total SAFA</w:t>
            </w:r>
          </w:p>
        </w:tc>
        <w:tc>
          <w:tcPr>
            <w:tcW w:w="709" w:type="dxa"/>
            <w:shd w:val="clear" w:color="auto" w:fill="auto"/>
            <w:vAlign w:val="center"/>
            <w:hideMark/>
          </w:tcPr>
          <w:p w:rsidR="00F17DFC" w:rsidRPr="00694469" w:rsidRDefault="00F17DFC" w:rsidP="00654D21">
            <w:pPr>
              <w:ind w:left="-131" w:right="-74"/>
              <w:jc w:val="center"/>
              <w:rPr>
                <w:rFonts w:ascii="Garamond" w:hAnsi="Garamond" w:cs="Arial"/>
                <w:color w:val="000000"/>
              </w:rPr>
            </w:pPr>
            <w:r w:rsidRPr="00694469">
              <w:rPr>
                <w:rFonts w:ascii="Garamond" w:hAnsi="Garamond" w:cs="Arial"/>
                <w:bCs/>
                <w:color w:val="000000"/>
                <w:lang w:val="id-ID"/>
              </w:rPr>
              <w:t>38,69</w:t>
            </w:r>
            <w:r w:rsidR="003266C0" w:rsidRPr="00694469">
              <w:rPr>
                <w:rFonts w:ascii="Garamond" w:hAnsi="Garamond" w:cs="Arial"/>
                <w:color w:val="000000"/>
                <w:vertAlign w:val="superscript"/>
              </w:rPr>
              <w:t>b</w:t>
            </w:r>
            <w:r w:rsidR="003266C0" w:rsidRPr="00694469">
              <w:rPr>
                <w:rFonts w:ascii="Garamond" w:hAnsi="Garamond" w:cs="Arial"/>
                <w:bCs/>
                <w:color w:val="000000"/>
              </w:rPr>
              <w:t xml:space="preserve"> </w:t>
            </w:r>
            <w:r w:rsidR="003266C0" w:rsidRPr="00694469">
              <w:rPr>
                <w:rFonts w:ascii="Garamond" w:hAnsi="Garamond" w:cs="Arial"/>
                <w:color w:val="000000"/>
                <w:lang w:val="id-ID"/>
              </w:rPr>
              <w:t>± 0,</w:t>
            </w:r>
            <w:r w:rsidR="00654D21" w:rsidRPr="00694469">
              <w:rPr>
                <w:rFonts w:ascii="Garamond" w:hAnsi="Garamond" w:cs="Arial"/>
                <w:color w:val="000000"/>
              </w:rPr>
              <w:t>25</w:t>
            </w:r>
          </w:p>
        </w:tc>
        <w:tc>
          <w:tcPr>
            <w:tcW w:w="709" w:type="dxa"/>
            <w:shd w:val="clear" w:color="auto" w:fill="auto"/>
            <w:vAlign w:val="center"/>
            <w:hideMark/>
          </w:tcPr>
          <w:p w:rsidR="00F17DFC" w:rsidRPr="00694469" w:rsidRDefault="00F17DFC" w:rsidP="00654D21">
            <w:pPr>
              <w:ind w:left="-131" w:right="-74"/>
              <w:jc w:val="center"/>
              <w:rPr>
                <w:rFonts w:ascii="Garamond" w:hAnsi="Garamond" w:cs="Arial"/>
                <w:color w:val="000000"/>
              </w:rPr>
            </w:pPr>
            <w:r w:rsidRPr="00694469">
              <w:rPr>
                <w:rFonts w:ascii="Garamond" w:hAnsi="Garamond" w:cs="Arial"/>
                <w:bCs/>
                <w:color w:val="000000"/>
                <w:lang w:val="id-ID"/>
              </w:rPr>
              <w:t>36,9</w:t>
            </w:r>
            <w:r w:rsidR="003266C0" w:rsidRPr="00694469">
              <w:rPr>
                <w:rFonts w:ascii="Garamond" w:hAnsi="Garamond" w:cs="Arial"/>
                <w:bCs/>
                <w:color w:val="000000"/>
              </w:rPr>
              <w:t>0</w:t>
            </w:r>
            <w:r w:rsidR="003266C0" w:rsidRPr="00694469">
              <w:rPr>
                <w:rFonts w:ascii="Garamond" w:hAnsi="Garamond" w:cs="Arial"/>
                <w:color w:val="000000"/>
                <w:vertAlign w:val="superscript"/>
                <w:lang w:val="id-ID"/>
              </w:rPr>
              <w:t>a</w:t>
            </w:r>
            <w:r w:rsidR="003266C0" w:rsidRPr="00694469">
              <w:rPr>
                <w:rFonts w:ascii="Garamond" w:hAnsi="Garamond" w:cs="Arial"/>
                <w:bCs/>
                <w:color w:val="000000"/>
              </w:rPr>
              <w:t xml:space="preserve"> </w:t>
            </w:r>
            <w:r w:rsidR="003266C0" w:rsidRPr="00694469">
              <w:rPr>
                <w:rFonts w:ascii="Garamond" w:hAnsi="Garamond" w:cs="Arial"/>
                <w:color w:val="000000"/>
                <w:lang w:val="id-ID"/>
              </w:rPr>
              <w:t>± 0,</w:t>
            </w:r>
            <w:r w:rsidR="00654D21" w:rsidRPr="00694469">
              <w:rPr>
                <w:rFonts w:ascii="Garamond" w:hAnsi="Garamond" w:cs="Arial"/>
                <w:color w:val="000000"/>
              </w:rPr>
              <w:t>31</w:t>
            </w:r>
          </w:p>
        </w:tc>
        <w:tc>
          <w:tcPr>
            <w:tcW w:w="709" w:type="dxa"/>
            <w:shd w:val="clear" w:color="auto" w:fill="auto"/>
            <w:vAlign w:val="center"/>
            <w:hideMark/>
          </w:tcPr>
          <w:p w:rsidR="00F17DFC" w:rsidRPr="00694469" w:rsidRDefault="00F17DFC" w:rsidP="00654D21">
            <w:pPr>
              <w:ind w:left="-131" w:right="-74"/>
              <w:jc w:val="center"/>
              <w:rPr>
                <w:rFonts w:ascii="Garamond" w:hAnsi="Garamond" w:cs="Arial"/>
                <w:color w:val="000000"/>
              </w:rPr>
            </w:pPr>
            <w:r w:rsidRPr="00694469">
              <w:rPr>
                <w:rFonts w:ascii="Garamond" w:hAnsi="Garamond" w:cs="Arial"/>
                <w:bCs/>
                <w:color w:val="000000"/>
                <w:lang w:val="id-ID"/>
              </w:rPr>
              <w:t>41,79</w:t>
            </w:r>
            <w:r w:rsidR="003266C0" w:rsidRPr="00694469">
              <w:rPr>
                <w:rFonts w:ascii="Garamond" w:hAnsi="Garamond" w:cs="Arial"/>
                <w:color w:val="000000"/>
                <w:vertAlign w:val="superscript"/>
              </w:rPr>
              <w:t>c</w:t>
            </w:r>
            <w:r w:rsidR="003266C0" w:rsidRPr="00694469">
              <w:rPr>
                <w:rFonts w:ascii="Garamond" w:hAnsi="Garamond" w:cs="Arial"/>
                <w:bCs/>
                <w:color w:val="000000"/>
              </w:rPr>
              <w:t xml:space="preserve"> </w:t>
            </w:r>
            <w:r w:rsidR="003266C0" w:rsidRPr="00694469">
              <w:rPr>
                <w:rFonts w:ascii="Garamond" w:hAnsi="Garamond" w:cs="Arial"/>
                <w:color w:val="000000"/>
                <w:lang w:val="id-ID"/>
              </w:rPr>
              <w:t>± 0,</w:t>
            </w:r>
            <w:r w:rsidR="00654D21" w:rsidRPr="00694469">
              <w:rPr>
                <w:rFonts w:ascii="Garamond" w:hAnsi="Garamond" w:cs="Arial"/>
                <w:color w:val="000000"/>
              </w:rPr>
              <w:t>27</w:t>
            </w:r>
          </w:p>
        </w:tc>
        <w:tc>
          <w:tcPr>
            <w:tcW w:w="850" w:type="dxa"/>
            <w:shd w:val="clear" w:color="auto" w:fill="auto"/>
            <w:hideMark/>
          </w:tcPr>
          <w:p w:rsidR="00F17DFC" w:rsidRPr="00694469" w:rsidRDefault="00F17DFC" w:rsidP="00E91EB2">
            <w:pPr>
              <w:ind w:left="-182" w:right="-131"/>
              <w:jc w:val="center"/>
              <w:rPr>
                <w:rFonts w:ascii="Garamond" w:hAnsi="Garamond" w:cs="Arial"/>
                <w:color w:val="000000"/>
              </w:rPr>
            </w:pPr>
            <w:r w:rsidRPr="00694469">
              <w:rPr>
                <w:rFonts w:ascii="Garamond" w:hAnsi="Garamond" w:cs="Arial"/>
                <w:bCs/>
                <w:color w:val="000000"/>
                <w:lang w:val="id-ID"/>
              </w:rPr>
              <w:t>41,3</w:t>
            </w:r>
          </w:p>
        </w:tc>
      </w:tr>
      <w:tr w:rsidR="00F17DFC" w:rsidRPr="00694469" w:rsidTr="00E210F7">
        <w:trPr>
          <w:trHeight w:val="201"/>
        </w:trPr>
        <w:tc>
          <w:tcPr>
            <w:tcW w:w="4786" w:type="dxa"/>
            <w:gridSpan w:val="5"/>
            <w:shd w:val="clear" w:color="auto" w:fill="auto"/>
            <w:hideMark/>
          </w:tcPr>
          <w:p w:rsidR="00F17DFC" w:rsidRPr="00227A1D" w:rsidRDefault="00F17DFC" w:rsidP="00E91EB2">
            <w:pPr>
              <w:rPr>
                <w:rFonts w:ascii="Garamond" w:hAnsi="Garamond" w:cs="Arial"/>
                <w:b/>
                <w:color w:val="000000"/>
              </w:rPr>
            </w:pPr>
            <w:r w:rsidRPr="00227A1D">
              <w:rPr>
                <w:rFonts w:ascii="Garamond" w:hAnsi="Garamond" w:cs="Arial"/>
                <w:b/>
                <w:bCs/>
                <w:color w:val="000000"/>
                <w:lang w:val="id-ID"/>
              </w:rPr>
              <w:t>MUFA</w:t>
            </w:r>
          </w:p>
        </w:tc>
      </w:tr>
      <w:tr w:rsidR="00E91EB2" w:rsidRPr="00694469" w:rsidTr="00E210F7">
        <w:trPr>
          <w:trHeight w:val="616"/>
        </w:trPr>
        <w:tc>
          <w:tcPr>
            <w:tcW w:w="1809" w:type="dxa"/>
            <w:shd w:val="clear" w:color="auto" w:fill="auto"/>
            <w:hideMark/>
          </w:tcPr>
          <w:p w:rsidR="00F17DFC" w:rsidRPr="00227A1D" w:rsidRDefault="00F17DFC" w:rsidP="00E91EB2">
            <w:pPr>
              <w:ind w:right="-106"/>
              <w:jc w:val="both"/>
              <w:rPr>
                <w:rFonts w:ascii="Garamond" w:hAnsi="Garamond" w:cs="Arial"/>
                <w:color w:val="000000"/>
              </w:rPr>
            </w:pPr>
            <w:r w:rsidRPr="00227A1D">
              <w:rPr>
                <w:rFonts w:ascii="Garamond" w:hAnsi="Garamond" w:cs="Arial"/>
                <w:color w:val="000000"/>
                <w:lang w:val="id-ID"/>
              </w:rPr>
              <w:t>Oleat (C18:1n9)</w:t>
            </w:r>
          </w:p>
        </w:tc>
        <w:tc>
          <w:tcPr>
            <w:tcW w:w="709" w:type="dxa"/>
            <w:shd w:val="clear" w:color="auto" w:fill="auto"/>
            <w:hideMark/>
          </w:tcPr>
          <w:p w:rsidR="00F17DFC" w:rsidRPr="00694469" w:rsidRDefault="00F17DFC" w:rsidP="00E91EB2">
            <w:pPr>
              <w:ind w:left="-131" w:right="-74"/>
              <w:jc w:val="center"/>
              <w:rPr>
                <w:rFonts w:ascii="Garamond" w:hAnsi="Garamond" w:cs="Arial"/>
                <w:color w:val="000000"/>
              </w:rPr>
            </w:pPr>
            <w:r w:rsidRPr="00694469">
              <w:rPr>
                <w:rFonts w:ascii="Garamond" w:hAnsi="Garamond" w:cs="Arial"/>
                <w:bCs/>
                <w:color w:val="000000"/>
                <w:lang w:val="id-ID"/>
              </w:rPr>
              <w:t>20,41</w:t>
            </w:r>
            <w:r w:rsidRPr="00694469">
              <w:rPr>
                <w:rFonts w:ascii="Garamond" w:hAnsi="Garamond" w:cs="Arial"/>
                <w:bCs/>
                <w:color w:val="000000"/>
                <w:vertAlign w:val="superscript"/>
                <w:lang w:val="id-ID"/>
              </w:rPr>
              <w:t>a</w:t>
            </w:r>
            <w:r w:rsidRPr="00694469">
              <w:rPr>
                <w:rFonts w:ascii="Garamond" w:hAnsi="Garamond" w:cs="Arial"/>
                <w:bCs/>
                <w:color w:val="000000"/>
                <w:lang w:val="id-ID"/>
              </w:rPr>
              <w:t>± 0,12</w:t>
            </w:r>
          </w:p>
        </w:tc>
        <w:tc>
          <w:tcPr>
            <w:tcW w:w="709" w:type="dxa"/>
            <w:shd w:val="clear" w:color="auto" w:fill="auto"/>
            <w:hideMark/>
          </w:tcPr>
          <w:p w:rsidR="00F17DFC" w:rsidRPr="00694469" w:rsidRDefault="00F17DFC" w:rsidP="00E91EB2">
            <w:pPr>
              <w:ind w:left="-131" w:right="-74"/>
              <w:jc w:val="center"/>
              <w:rPr>
                <w:rFonts w:ascii="Garamond" w:hAnsi="Garamond" w:cs="Arial"/>
                <w:color w:val="000000"/>
              </w:rPr>
            </w:pPr>
            <w:r w:rsidRPr="00694469">
              <w:rPr>
                <w:rFonts w:ascii="Garamond" w:hAnsi="Garamond" w:cs="Arial"/>
                <w:bCs/>
                <w:color w:val="000000"/>
                <w:lang w:val="id-ID"/>
              </w:rPr>
              <w:t>21,85</w:t>
            </w:r>
            <w:r w:rsidRPr="00694469">
              <w:rPr>
                <w:rFonts w:ascii="Garamond" w:hAnsi="Garamond" w:cs="Arial"/>
                <w:bCs/>
                <w:color w:val="000000"/>
                <w:vertAlign w:val="superscript"/>
                <w:lang w:val="id-ID"/>
              </w:rPr>
              <w:t>b</w:t>
            </w:r>
            <w:r w:rsidRPr="00694469">
              <w:rPr>
                <w:rFonts w:ascii="Garamond" w:hAnsi="Garamond" w:cs="Arial"/>
                <w:bCs/>
                <w:color w:val="000000"/>
                <w:lang w:val="id-ID"/>
              </w:rPr>
              <w:t xml:space="preserve"> ± 0,21</w:t>
            </w:r>
          </w:p>
        </w:tc>
        <w:tc>
          <w:tcPr>
            <w:tcW w:w="709" w:type="dxa"/>
            <w:shd w:val="clear" w:color="auto" w:fill="auto"/>
            <w:hideMark/>
          </w:tcPr>
          <w:p w:rsidR="00F17DFC" w:rsidRPr="00694469" w:rsidRDefault="00F17DFC" w:rsidP="00E91EB2">
            <w:pPr>
              <w:ind w:left="-131" w:right="-74"/>
              <w:jc w:val="center"/>
              <w:rPr>
                <w:rFonts w:ascii="Garamond" w:hAnsi="Garamond" w:cs="Arial"/>
                <w:color w:val="000000"/>
              </w:rPr>
            </w:pPr>
            <w:r w:rsidRPr="00694469">
              <w:rPr>
                <w:rFonts w:ascii="Garamond" w:hAnsi="Garamond" w:cs="Arial"/>
                <w:bCs/>
                <w:color w:val="000000"/>
                <w:lang w:val="id-ID"/>
              </w:rPr>
              <w:t>22,64</w:t>
            </w:r>
            <w:r w:rsidRPr="00694469">
              <w:rPr>
                <w:rFonts w:ascii="Garamond" w:hAnsi="Garamond" w:cs="Arial"/>
                <w:bCs/>
                <w:color w:val="000000"/>
                <w:vertAlign w:val="superscript"/>
                <w:lang w:val="id-ID"/>
              </w:rPr>
              <w:t>c</w:t>
            </w:r>
            <w:r w:rsidRPr="00694469">
              <w:rPr>
                <w:rFonts w:ascii="Garamond" w:hAnsi="Garamond" w:cs="Arial"/>
                <w:bCs/>
                <w:color w:val="000000"/>
                <w:lang w:val="id-ID"/>
              </w:rPr>
              <w:t xml:space="preserve"> ± 0,13</w:t>
            </w:r>
          </w:p>
        </w:tc>
        <w:tc>
          <w:tcPr>
            <w:tcW w:w="850" w:type="dxa"/>
            <w:shd w:val="clear" w:color="auto" w:fill="auto"/>
            <w:hideMark/>
          </w:tcPr>
          <w:p w:rsidR="00F17DFC" w:rsidRPr="00694469" w:rsidRDefault="00F17DFC" w:rsidP="00E91EB2">
            <w:pPr>
              <w:ind w:left="-182" w:right="-131"/>
              <w:jc w:val="center"/>
              <w:rPr>
                <w:rFonts w:ascii="Garamond" w:hAnsi="Garamond" w:cs="Arial"/>
                <w:color w:val="000000"/>
              </w:rPr>
            </w:pPr>
            <w:r w:rsidRPr="00694469">
              <w:rPr>
                <w:rFonts w:ascii="Garamond" w:hAnsi="Garamond" w:cs="Arial"/>
                <w:bCs/>
                <w:color w:val="000000"/>
                <w:lang w:val="id-ID"/>
              </w:rPr>
              <w:t>22,5</w:t>
            </w:r>
          </w:p>
        </w:tc>
      </w:tr>
      <w:tr w:rsidR="00E91EB2" w:rsidRPr="00694469" w:rsidTr="00E210F7">
        <w:trPr>
          <w:trHeight w:val="129"/>
        </w:trPr>
        <w:tc>
          <w:tcPr>
            <w:tcW w:w="1809" w:type="dxa"/>
            <w:shd w:val="clear" w:color="auto" w:fill="auto"/>
            <w:hideMark/>
          </w:tcPr>
          <w:p w:rsidR="00F17DFC" w:rsidRPr="00227A1D" w:rsidRDefault="00F17DFC" w:rsidP="00E91EB2">
            <w:pPr>
              <w:ind w:right="-106"/>
              <w:jc w:val="both"/>
              <w:rPr>
                <w:rFonts w:ascii="Garamond" w:hAnsi="Garamond" w:cs="Arial"/>
                <w:b/>
                <w:color w:val="000000"/>
              </w:rPr>
            </w:pPr>
            <w:r w:rsidRPr="00227A1D">
              <w:rPr>
                <w:rFonts w:ascii="Garamond" w:hAnsi="Garamond" w:cs="Arial"/>
                <w:b/>
                <w:color w:val="000000"/>
                <w:lang w:val="id-ID"/>
              </w:rPr>
              <w:t>Total MUFA</w:t>
            </w:r>
          </w:p>
        </w:tc>
        <w:tc>
          <w:tcPr>
            <w:tcW w:w="709" w:type="dxa"/>
            <w:shd w:val="clear" w:color="auto" w:fill="auto"/>
            <w:noWrap/>
            <w:hideMark/>
          </w:tcPr>
          <w:p w:rsidR="00F17DFC" w:rsidRPr="00694469" w:rsidRDefault="00F17DFC" w:rsidP="00A6708C">
            <w:pPr>
              <w:ind w:left="-131" w:right="-74"/>
              <w:jc w:val="center"/>
              <w:rPr>
                <w:rFonts w:ascii="Garamond" w:hAnsi="Garamond" w:cs="Arial"/>
                <w:color w:val="000000"/>
              </w:rPr>
            </w:pPr>
            <w:r w:rsidRPr="00694469">
              <w:rPr>
                <w:rFonts w:ascii="Garamond" w:hAnsi="Garamond" w:cs="Arial"/>
                <w:bCs/>
                <w:color w:val="000000"/>
                <w:lang w:val="id-ID"/>
              </w:rPr>
              <w:t>20,41</w:t>
            </w:r>
            <w:r w:rsidR="00A6708C" w:rsidRPr="00694469">
              <w:rPr>
                <w:rFonts w:ascii="Garamond" w:hAnsi="Garamond" w:cs="Arial"/>
                <w:bCs/>
                <w:color w:val="000000"/>
                <w:vertAlign w:val="superscript"/>
                <w:lang w:val="id-ID"/>
              </w:rPr>
              <w:t>a</w:t>
            </w:r>
            <w:r w:rsidR="00A6708C" w:rsidRPr="00694469">
              <w:rPr>
                <w:rFonts w:ascii="Garamond" w:hAnsi="Garamond" w:cs="Arial"/>
                <w:bCs/>
                <w:color w:val="000000"/>
                <w:lang w:val="id-ID"/>
              </w:rPr>
              <w:t>± 0,12</w:t>
            </w:r>
          </w:p>
        </w:tc>
        <w:tc>
          <w:tcPr>
            <w:tcW w:w="709" w:type="dxa"/>
            <w:shd w:val="clear" w:color="auto" w:fill="auto"/>
            <w:noWrap/>
            <w:hideMark/>
          </w:tcPr>
          <w:p w:rsidR="00F17DFC" w:rsidRPr="00694469" w:rsidRDefault="00F17DFC" w:rsidP="00A6708C">
            <w:pPr>
              <w:ind w:left="-131" w:right="-74"/>
              <w:jc w:val="center"/>
              <w:rPr>
                <w:rFonts w:ascii="Garamond" w:hAnsi="Garamond" w:cs="Arial"/>
                <w:color w:val="000000"/>
              </w:rPr>
            </w:pPr>
            <w:r w:rsidRPr="00694469">
              <w:rPr>
                <w:rFonts w:ascii="Garamond" w:hAnsi="Garamond" w:cs="Arial"/>
                <w:bCs/>
                <w:color w:val="000000"/>
                <w:lang w:val="id-ID"/>
              </w:rPr>
              <w:t>21,85</w:t>
            </w:r>
            <w:r w:rsidR="00A6708C" w:rsidRPr="00694469">
              <w:rPr>
                <w:rFonts w:ascii="Garamond" w:hAnsi="Garamond" w:cs="Arial"/>
                <w:bCs/>
                <w:color w:val="000000"/>
                <w:vertAlign w:val="superscript"/>
                <w:lang w:val="id-ID"/>
              </w:rPr>
              <w:t>b</w:t>
            </w:r>
            <w:r w:rsidR="00A6708C" w:rsidRPr="00694469">
              <w:rPr>
                <w:rFonts w:ascii="Garamond" w:hAnsi="Garamond" w:cs="Arial"/>
                <w:bCs/>
                <w:color w:val="000000"/>
                <w:lang w:val="id-ID"/>
              </w:rPr>
              <w:t xml:space="preserve"> ± 0,21</w:t>
            </w:r>
          </w:p>
        </w:tc>
        <w:tc>
          <w:tcPr>
            <w:tcW w:w="709" w:type="dxa"/>
            <w:shd w:val="clear" w:color="auto" w:fill="auto"/>
            <w:noWrap/>
            <w:hideMark/>
          </w:tcPr>
          <w:p w:rsidR="00F17DFC" w:rsidRPr="00694469" w:rsidRDefault="00F17DFC" w:rsidP="00A6708C">
            <w:pPr>
              <w:ind w:left="-131" w:right="-74"/>
              <w:jc w:val="center"/>
              <w:rPr>
                <w:rFonts w:ascii="Garamond" w:hAnsi="Garamond" w:cs="Arial"/>
                <w:color w:val="000000"/>
              </w:rPr>
            </w:pPr>
            <w:r w:rsidRPr="00694469">
              <w:rPr>
                <w:rFonts w:ascii="Garamond" w:hAnsi="Garamond" w:cs="Arial"/>
                <w:bCs/>
                <w:color w:val="000000"/>
                <w:lang w:val="id-ID"/>
              </w:rPr>
              <w:t>22,64</w:t>
            </w:r>
            <w:r w:rsidR="00A6708C" w:rsidRPr="00694469">
              <w:rPr>
                <w:rFonts w:ascii="Garamond" w:hAnsi="Garamond" w:cs="Arial"/>
                <w:bCs/>
                <w:color w:val="000000"/>
                <w:vertAlign w:val="superscript"/>
              </w:rPr>
              <w:t>c</w:t>
            </w:r>
            <w:r w:rsidR="00A6708C" w:rsidRPr="00694469">
              <w:rPr>
                <w:rFonts w:ascii="Garamond" w:hAnsi="Garamond" w:cs="Arial"/>
                <w:bCs/>
                <w:color w:val="000000"/>
                <w:lang w:val="id-ID"/>
              </w:rPr>
              <w:t xml:space="preserve"> ± 0,21</w:t>
            </w:r>
          </w:p>
        </w:tc>
        <w:tc>
          <w:tcPr>
            <w:tcW w:w="850" w:type="dxa"/>
            <w:shd w:val="clear" w:color="auto" w:fill="auto"/>
            <w:hideMark/>
          </w:tcPr>
          <w:p w:rsidR="00F17DFC" w:rsidRPr="00694469" w:rsidRDefault="00F17DFC" w:rsidP="00E91EB2">
            <w:pPr>
              <w:ind w:left="-182" w:right="-131"/>
              <w:jc w:val="center"/>
              <w:rPr>
                <w:rFonts w:ascii="Garamond" w:hAnsi="Garamond" w:cs="Arial"/>
                <w:color w:val="000000"/>
              </w:rPr>
            </w:pPr>
            <w:r w:rsidRPr="00694469">
              <w:rPr>
                <w:rFonts w:ascii="Garamond" w:hAnsi="Garamond" w:cs="Arial"/>
                <w:bCs/>
                <w:color w:val="000000"/>
                <w:lang w:val="id-ID"/>
              </w:rPr>
              <w:t>22,5</w:t>
            </w:r>
          </w:p>
        </w:tc>
      </w:tr>
      <w:tr w:rsidR="00F17DFC" w:rsidRPr="00694469" w:rsidTr="00E210F7">
        <w:trPr>
          <w:trHeight w:val="261"/>
        </w:trPr>
        <w:tc>
          <w:tcPr>
            <w:tcW w:w="4786" w:type="dxa"/>
            <w:gridSpan w:val="5"/>
            <w:shd w:val="clear" w:color="auto" w:fill="auto"/>
            <w:hideMark/>
          </w:tcPr>
          <w:p w:rsidR="00F17DFC" w:rsidRPr="00227A1D" w:rsidRDefault="00F17DFC" w:rsidP="00E91EB2">
            <w:pPr>
              <w:rPr>
                <w:rFonts w:ascii="Garamond" w:hAnsi="Garamond" w:cs="Arial"/>
                <w:b/>
                <w:color w:val="000000"/>
              </w:rPr>
            </w:pPr>
            <w:r w:rsidRPr="00227A1D">
              <w:rPr>
                <w:rFonts w:ascii="Garamond" w:hAnsi="Garamond" w:cs="Arial"/>
                <w:b/>
                <w:color w:val="000000"/>
                <w:lang w:val="id-ID"/>
              </w:rPr>
              <w:t>PUFA</w:t>
            </w:r>
          </w:p>
        </w:tc>
      </w:tr>
      <w:tr w:rsidR="00E91EB2" w:rsidRPr="00694469" w:rsidTr="00E210F7">
        <w:trPr>
          <w:trHeight w:val="521"/>
        </w:trPr>
        <w:tc>
          <w:tcPr>
            <w:tcW w:w="1809" w:type="dxa"/>
            <w:shd w:val="clear" w:color="auto" w:fill="auto"/>
            <w:noWrap/>
            <w:hideMark/>
          </w:tcPr>
          <w:p w:rsidR="00F17DFC" w:rsidRPr="00227A1D" w:rsidRDefault="00F17DFC" w:rsidP="00E91EB2">
            <w:pPr>
              <w:ind w:right="-106"/>
              <w:jc w:val="both"/>
              <w:rPr>
                <w:rFonts w:ascii="Garamond" w:hAnsi="Garamond" w:cs="Arial"/>
                <w:color w:val="000000"/>
              </w:rPr>
            </w:pPr>
            <w:r w:rsidRPr="00227A1D">
              <w:rPr>
                <w:rFonts w:ascii="Garamond" w:hAnsi="Garamond" w:cs="Arial"/>
                <w:color w:val="000000"/>
                <w:lang w:val="id-ID"/>
              </w:rPr>
              <w:t>Linoleat (C18:2n6)</w:t>
            </w:r>
          </w:p>
        </w:tc>
        <w:tc>
          <w:tcPr>
            <w:tcW w:w="709" w:type="dxa"/>
            <w:shd w:val="clear" w:color="auto" w:fill="auto"/>
            <w:hideMark/>
          </w:tcPr>
          <w:p w:rsidR="00F17DFC" w:rsidRPr="00694469" w:rsidRDefault="00F17DFC" w:rsidP="00E91EB2">
            <w:pPr>
              <w:ind w:left="-131" w:right="-74"/>
              <w:jc w:val="center"/>
              <w:rPr>
                <w:rFonts w:ascii="Garamond" w:hAnsi="Garamond" w:cs="Arial"/>
                <w:color w:val="000000"/>
              </w:rPr>
            </w:pPr>
            <w:r w:rsidRPr="00694469">
              <w:rPr>
                <w:rFonts w:ascii="Garamond" w:hAnsi="Garamond" w:cs="Arial"/>
                <w:bCs/>
                <w:color w:val="000000"/>
                <w:lang w:val="id-ID"/>
              </w:rPr>
              <w:t>18,39</w:t>
            </w:r>
            <w:r w:rsidRPr="00694469">
              <w:rPr>
                <w:rFonts w:ascii="Garamond" w:hAnsi="Garamond" w:cs="Arial"/>
                <w:color w:val="000000"/>
                <w:vertAlign w:val="superscript"/>
                <w:lang w:val="id-ID"/>
              </w:rPr>
              <w:t>b</w:t>
            </w:r>
            <w:r w:rsidRPr="00694469">
              <w:rPr>
                <w:rFonts w:ascii="Garamond" w:hAnsi="Garamond" w:cs="Arial"/>
                <w:bCs/>
                <w:color w:val="000000"/>
                <w:lang w:val="id-ID"/>
              </w:rPr>
              <w:t xml:space="preserve"> ± 0,34</w:t>
            </w:r>
          </w:p>
        </w:tc>
        <w:tc>
          <w:tcPr>
            <w:tcW w:w="709" w:type="dxa"/>
            <w:shd w:val="clear" w:color="auto" w:fill="auto"/>
            <w:hideMark/>
          </w:tcPr>
          <w:p w:rsidR="00F17DFC" w:rsidRPr="00694469" w:rsidRDefault="00F17DFC" w:rsidP="00E91EB2">
            <w:pPr>
              <w:ind w:left="-131" w:right="-74"/>
              <w:jc w:val="center"/>
              <w:rPr>
                <w:rFonts w:ascii="Garamond" w:hAnsi="Garamond" w:cs="Arial"/>
                <w:color w:val="000000"/>
              </w:rPr>
            </w:pPr>
            <w:r w:rsidRPr="00694469">
              <w:rPr>
                <w:rFonts w:ascii="Garamond" w:hAnsi="Garamond" w:cs="Arial"/>
                <w:bCs/>
                <w:color w:val="000000"/>
                <w:lang w:val="id-ID"/>
              </w:rPr>
              <w:t>21,84</w:t>
            </w:r>
            <w:r w:rsidRPr="00694469">
              <w:rPr>
                <w:rFonts w:ascii="Garamond" w:hAnsi="Garamond" w:cs="Arial"/>
                <w:color w:val="000000"/>
                <w:vertAlign w:val="superscript"/>
                <w:lang w:val="id-ID"/>
              </w:rPr>
              <w:t>c</w:t>
            </w:r>
            <w:r w:rsidRPr="00694469">
              <w:rPr>
                <w:rFonts w:ascii="Garamond" w:hAnsi="Garamond" w:cs="Arial"/>
                <w:bCs/>
                <w:color w:val="000000"/>
                <w:lang w:val="id-ID"/>
              </w:rPr>
              <w:t xml:space="preserve"> ± 0,13</w:t>
            </w:r>
          </w:p>
        </w:tc>
        <w:tc>
          <w:tcPr>
            <w:tcW w:w="709" w:type="dxa"/>
            <w:shd w:val="clear" w:color="auto" w:fill="auto"/>
            <w:hideMark/>
          </w:tcPr>
          <w:p w:rsidR="00F17DFC" w:rsidRPr="00694469" w:rsidRDefault="00F17DFC" w:rsidP="00E91EB2">
            <w:pPr>
              <w:ind w:left="-131" w:right="-74"/>
              <w:jc w:val="center"/>
              <w:rPr>
                <w:rFonts w:ascii="Garamond" w:hAnsi="Garamond" w:cs="Arial"/>
                <w:color w:val="000000"/>
              </w:rPr>
            </w:pPr>
            <w:r w:rsidRPr="00694469">
              <w:rPr>
                <w:rFonts w:ascii="Garamond" w:hAnsi="Garamond" w:cs="Arial"/>
                <w:bCs/>
                <w:color w:val="000000"/>
                <w:lang w:val="id-ID"/>
              </w:rPr>
              <w:t>16,66</w:t>
            </w:r>
            <w:r w:rsidRPr="00694469">
              <w:rPr>
                <w:rFonts w:ascii="Garamond" w:hAnsi="Garamond" w:cs="Arial"/>
                <w:color w:val="000000"/>
                <w:vertAlign w:val="superscript"/>
                <w:lang w:val="id-ID"/>
              </w:rPr>
              <w:t>a</w:t>
            </w:r>
            <w:r w:rsidRPr="00694469">
              <w:rPr>
                <w:rFonts w:ascii="Garamond" w:hAnsi="Garamond" w:cs="Arial"/>
                <w:bCs/>
                <w:color w:val="000000"/>
                <w:lang w:val="id-ID"/>
              </w:rPr>
              <w:t xml:space="preserve"> ± 0,18</w:t>
            </w:r>
          </w:p>
        </w:tc>
        <w:tc>
          <w:tcPr>
            <w:tcW w:w="850" w:type="dxa"/>
            <w:shd w:val="clear" w:color="auto" w:fill="auto"/>
            <w:hideMark/>
          </w:tcPr>
          <w:p w:rsidR="00F17DFC" w:rsidRPr="00694469" w:rsidRDefault="00F17DFC" w:rsidP="00E91EB2">
            <w:pPr>
              <w:ind w:left="-182" w:right="-131"/>
              <w:jc w:val="center"/>
              <w:rPr>
                <w:rFonts w:ascii="Garamond" w:hAnsi="Garamond" w:cs="Arial"/>
                <w:color w:val="000000"/>
              </w:rPr>
            </w:pPr>
            <w:r w:rsidRPr="00694469">
              <w:rPr>
                <w:rFonts w:ascii="Garamond" w:hAnsi="Garamond" w:cs="Arial"/>
                <w:bCs/>
                <w:color w:val="000000"/>
                <w:lang w:val="id-ID"/>
              </w:rPr>
              <w:t>4,7</w:t>
            </w:r>
          </w:p>
        </w:tc>
      </w:tr>
      <w:tr w:rsidR="00C96E21" w:rsidRPr="00694469" w:rsidTr="00E210F7">
        <w:trPr>
          <w:trHeight w:val="529"/>
        </w:trPr>
        <w:tc>
          <w:tcPr>
            <w:tcW w:w="1809" w:type="dxa"/>
            <w:shd w:val="clear" w:color="auto" w:fill="auto"/>
            <w:noWrap/>
            <w:hideMark/>
          </w:tcPr>
          <w:p w:rsidR="00F17DFC" w:rsidRPr="00227A1D" w:rsidRDefault="00F17DFC" w:rsidP="00E91EB2">
            <w:pPr>
              <w:ind w:right="-106"/>
              <w:jc w:val="both"/>
              <w:rPr>
                <w:rFonts w:ascii="Garamond" w:hAnsi="Garamond" w:cs="Arial"/>
                <w:color w:val="000000"/>
              </w:rPr>
            </w:pPr>
            <w:r w:rsidRPr="00227A1D">
              <w:rPr>
                <w:rFonts w:ascii="Garamond" w:hAnsi="Garamond" w:cs="Arial"/>
                <w:color w:val="000000"/>
                <w:lang w:val="id-ID"/>
              </w:rPr>
              <w:t>Lilnolenat (C18:3n3)</w:t>
            </w:r>
          </w:p>
        </w:tc>
        <w:tc>
          <w:tcPr>
            <w:tcW w:w="709" w:type="dxa"/>
            <w:shd w:val="clear" w:color="auto" w:fill="auto"/>
            <w:hideMark/>
          </w:tcPr>
          <w:p w:rsidR="00F17DFC" w:rsidRPr="00694469" w:rsidRDefault="00F17DFC" w:rsidP="00E91EB2">
            <w:pPr>
              <w:ind w:left="-131" w:right="-74"/>
              <w:jc w:val="center"/>
              <w:rPr>
                <w:rFonts w:ascii="Garamond" w:hAnsi="Garamond" w:cs="Arial"/>
                <w:color w:val="000000"/>
              </w:rPr>
            </w:pPr>
            <w:r w:rsidRPr="00694469">
              <w:rPr>
                <w:rFonts w:ascii="Garamond" w:hAnsi="Garamond" w:cs="Arial"/>
                <w:bCs/>
                <w:color w:val="000000"/>
                <w:lang w:val="id-ID"/>
              </w:rPr>
              <w:t>2,61</w:t>
            </w:r>
            <w:r w:rsidRPr="00694469">
              <w:rPr>
                <w:rFonts w:ascii="Garamond" w:hAnsi="Garamond" w:cs="Arial"/>
                <w:color w:val="000000"/>
                <w:vertAlign w:val="superscript"/>
                <w:lang w:val="id-ID"/>
              </w:rPr>
              <w:t>b</w:t>
            </w:r>
            <w:r w:rsidRPr="00694469">
              <w:rPr>
                <w:rFonts w:ascii="Garamond" w:hAnsi="Garamond" w:cs="Arial"/>
                <w:bCs/>
                <w:color w:val="000000"/>
                <w:lang w:val="id-ID"/>
              </w:rPr>
              <w:t xml:space="preserve"> ± 0,10</w:t>
            </w:r>
          </w:p>
        </w:tc>
        <w:tc>
          <w:tcPr>
            <w:tcW w:w="709" w:type="dxa"/>
            <w:shd w:val="clear" w:color="auto" w:fill="auto"/>
            <w:hideMark/>
          </w:tcPr>
          <w:p w:rsidR="00F17DFC" w:rsidRPr="00694469" w:rsidRDefault="00F17DFC" w:rsidP="00E91EB2">
            <w:pPr>
              <w:ind w:left="-131" w:right="-74"/>
              <w:jc w:val="center"/>
              <w:rPr>
                <w:rFonts w:ascii="Garamond" w:hAnsi="Garamond" w:cs="Arial"/>
                <w:color w:val="000000"/>
              </w:rPr>
            </w:pPr>
            <w:r w:rsidRPr="00694469">
              <w:rPr>
                <w:rFonts w:ascii="Garamond" w:hAnsi="Garamond" w:cs="Arial"/>
                <w:bCs/>
                <w:color w:val="000000"/>
                <w:lang w:val="id-ID"/>
              </w:rPr>
              <w:t>1,74</w:t>
            </w:r>
            <w:r w:rsidRPr="00694469">
              <w:rPr>
                <w:rFonts w:ascii="Garamond" w:hAnsi="Garamond" w:cs="Arial"/>
                <w:color w:val="000000"/>
                <w:vertAlign w:val="superscript"/>
                <w:lang w:val="id-ID"/>
              </w:rPr>
              <w:t>a</w:t>
            </w:r>
            <w:r w:rsidRPr="00694469">
              <w:rPr>
                <w:rFonts w:ascii="Garamond" w:hAnsi="Garamond" w:cs="Arial"/>
                <w:bCs/>
                <w:color w:val="000000"/>
                <w:lang w:val="id-ID"/>
              </w:rPr>
              <w:t xml:space="preserve"> ± 0,21</w:t>
            </w:r>
          </w:p>
        </w:tc>
        <w:tc>
          <w:tcPr>
            <w:tcW w:w="709" w:type="dxa"/>
            <w:shd w:val="clear" w:color="auto" w:fill="auto"/>
            <w:hideMark/>
          </w:tcPr>
          <w:p w:rsidR="00F17DFC" w:rsidRPr="00694469" w:rsidRDefault="00F17DFC" w:rsidP="00E91EB2">
            <w:pPr>
              <w:ind w:left="-131" w:right="-74"/>
              <w:jc w:val="center"/>
              <w:rPr>
                <w:rFonts w:ascii="Garamond" w:hAnsi="Garamond" w:cs="Arial"/>
                <w:color w:val="000000"/>
              </w:rPr>
            </w:pPr>
            <w:r w:rsidRPr="00694469">
              <w:rPr>
                <w:rFonts w:ascii="Garamond" w:hAnsi="Garamond" w:cs="Arial"/>
                <w:bCs/>
                <w:color w:val="000000"/>
                <w:lang w:val="id-ID"/>
              </w:rPr>
              <w:t>2,82</w:t>
            </w:r>
            <w:r w:rsidRPr="00694469">
              <w:rPr>
                <w:rFonts w:ascii="Garamond" w:hAnsi="Garamond" w:cs="Arial"/>
                <w:color w:val="000000"/>
                <w:vertAlign w:val="superscript"/>
                <w:lang w:val="id-ID"/>
              </w:rPr>
              <w:t>c</w:t>
            </w:r>
            <w:r w:rsidRPr="00694469">
              <w:rPr>
                <w:rFonts w:ascii="Garamond" w:hAnsi="Garamond" w:cs="Arial"/>
                <w:bCs/>
                <w:color w:val="000000"/>
                <w:lang w:val="id-ID"/>
              </w:rPr>
              <w:t xml:space="preserve"> ± 0,09</w:t>
            </w:r>
          </w:p>
        </w:tc>
        <w:tc>
          <w:tcPr>
            <w:tcW w:w="850" w:type="dxa"/>
            <w:shd w:val="clear" w:color="auto" w:fill="auto"/>
            <w:hideMark/>
          </w:tcPr>
          <w:p w:rsidR="00F17DFC" w:rsidRPr="00694469" w:rsidRDefault="00F17DFC" w:rsidP="00E91EB2">
            <w:pPr>
              <w:ind w:left="-182" w:right="-131"/>
              <w:jc w:val="center"/>
              <w:rPr>
                <w:rFonts w:ascii="Garamond" w:hAnsi="Garamond" w:cs="Arial"/>
                <w:color w:val="000000"/>
              </w:rPr>
            </w:pPr>
            <w:r w:rsidRPr="00694469">
              <w:rPr>
                <w:rFonts w:ascii="Garamond" w:hAnsi="Garamond" w:cs="Arial"/>
                <w:bCs/>
                <w:color w:val="000000"/>
                <w:lang w:val="id-ID"/>
              </w:rPr>
              <w:t>1</w:t>
            </w:r>
          </w:p>
        </w:tc>
      </w:tr>
      <w:tr w:rsidR="00C96E21" w:rsidRPr="00694469" w:rsidTr="00E210F7">
        <w:trPr>
          <w:trHeight w:hRule="exact" w:val="563"/>
        </w:trPr>
        <w:tc>
          <w:tcPr>
            <w:tcW w:w="1809" w:type="dxa"/>
            <w:shd w:val="clear" w:color="auto" w:fill="auto"/>
            <w:noWrap/>
            <w:hideMark/>
          </w:tcPr>
          <w:p w:rsidR="00F17DFC" w:rsidRPr="00227A1D" w:rsidRDefault="00F17DFC" w:rsidP="00E91EB2">
            <w:pPr>
              <w:ind w:right="-106"/>
              <w:jc w:val="both"/>
              <w:rPr>
                <w:rFonts w:ascii="Garamond" w:hAnsi="Garamond" w:cs="Arial"/>
                <w:color w:val="000000"/>
              </w:rPr>
            </w:pPr>
            <w:r w:rsidRPr="00227A1D">
              <w:rPr>
                <w:rFonts w:ascii="Garamond" w:hAnsi="Garamond" w:cs="Arial"/>
                <w:color w:val="000000"/>
                <w:lang w:val="id-ID"/>
              </w:rPr>
              <w:t>Arakidonat (C20:4n6)</w:t>
            </w:r>
          </w:p>
        </w:tc>
        <w:tc>
          <w:tcPr>
            <w:tcW w:w="709" w:type="dxa"/>
            <w:shd w:val="clear" w:color="auto" w:fill="auto"/>
            <w:hideMark/>
          </w:tcPr>
          <w:p w:rsidR="00F17DFC" w:rsidRPr="00694469" w:rsidRDefault="00F17DFC" w:rsidP="00E91EB2">
            <w:pPr>
              <w:ind w:left="-131" w:right="-74"/>
              <w:jc w:val="center"/>
              <w:rPr>
                <w:rFonts w:ascii="Garamond" w:hAnsi="Garamond" w:cs="Arial"/>
                <w:color w:val="000000"/>
              </w:rPr>
            </w:pPr>
            <w:r w:rsidRPr="00694469">
              <w:rPr>
                <w:rFonts w:ascii="Garamond" w:hAnsi="Garamond" w:cs="Arial"/>
                <w:bCs/>
                <w:color w:val="000000"/>
                <w:lang w:val="id-ID"/>
              </w:rPr>
              <w:t>3,62</w:t>
            </w:r>
            <w:r w:rsidRPr="00694469">
              <w:rPr>
                <w:rFonts w:ascii="Garamond" w:hAnsi="Garamond" w:cs="Arial"/>
                <w:color w:val="000000"/>
                <w:vertAlign w:val="superscript"/>
                <w:lang w:val="id-ID"/>
              </w:rPr>
              <w:t>a</w:t>
            </w:r>
            <w:r w:rsidRPr="00694469">
              <w:rPr>
                <w:rFonts w:ascii="Garamond" w:hAnsi="Garamond" w:cs="Arial"/>
                <w:bCs/>
                <w:color w:val="000000"/>
                <w:lang w:val="id-ID"/>
              </w:rPr>
              <w:t xml:space="preserve"> ± 0,10</w:t>
            </w:r>
          </w:p>
        </w:tc>
        <w:tc>
          <w:tcPr>
            <w:tcW w:w="709" w:type="dxa"/>
            <w:shd w:val="clear" w:color="auto" w:fill="auto"/>
            <w:hideMark/>
          </w:tcPr>
          <w:p w:rsidR="00F17DFC" w:rsidRPr="00694469" w:rsidRDefault="00F17DFC" w:rsidP="00E91EB2">
            <w:pPr>
              <w:ind w:left="-131" w:right="-74"/>
              <w:jc w:val="center"/>
              <w:rPr>
                <w:rFonts w:ascii="Garamond" w:hAnsi="Garamond" w:cs="Arial"/>
                <w:color w:val="000000"/>
              </w:rPr>
            </w:pPr>
            <w:r w:rsidRPr="00694469">
              <w:rPr>
                <w:rFonts w:ascii="Garamond" w:hAnsi="Garamond" w:cs="Arial"/>
                <w:bCs/>
                <w:color w:val="000000"/>
                <w:lang w:val="id-ID"/>
              </w:rPr>
              <w:t>3,89</w:t>
            </w:r>
            <w:r w:rsidRPr="00694469">
              <w:rPr>
                <w:rFonts w:ascii="Garamond" w:hAnsi="Garamond" w:cs="Arial"/>
                <w:color w:val="000000"/>
                <w:vertAlign w:val="superscript"/>
                <w:lang w:val="id-ID"/>
              </w:rPr>
              <w:t>b</w:t>
            </w:r>
            <w:r w:rsidRPr="00694469">
              <w:rPr>
                <w:rFonts w:ascii="Garamond" w:hAnsi="Garamond" w:cs="Arial"/>
                <w:bCs/>
                <w:color w:val="000000"/>
                <w:lang w:val="id-ID"/>
              </w:rPr>
              <w:t xml:space="preserve"> ± 0,16</w:t>
            </w:r>
          </w:p>
        </w:tc>
        <w:tc>
          <w:tcPr>
            <w:tcW w:w="709" w:type="dxa"/>
            <w:shd w:val="clear" w:color="auto" w:fill="auto"/>
            <w:hideMark/>
          </w:tcPr>
          <w:p w:rsidR="00F17DFC" w:rsidRPr="00694469" w:rsidRDefault="00F17DFC" w:rsidP="00E91EB2">
            <w:pPr>
              <w:ind w:left="-131" w:right="-74"/>
              <w:jc w:val="center"/>
              <w:rPr>
                <w:rFonts w:ascii="Garamond" w:hAnsi="Garamond" w:cs="Arial"/>
                <w:color w:val="000000"/>
              </w:rPr>
            </w:pPr>
            <w:r w:rsidRPr="00694469">
              <w:rPr>
                <w:rFonts w:ascii="Garamond" w:hAnsi="Garamond" w:cs="Arial"/>
                <w:bCs/>
                <w:color w:val="000000"/>
                <w:lang w:val="id-ID"/>
              </w:rPr>
              <w:t>4,50</w:t>
            </w:r>
            <w:r w:rsidRPr="00694469">
              <w:rPr>
                <w:rFonts w:ascii="Garamond" w:hAnsi="Garamond" w:cs="Arial"/>
                <w:color w:val="000000"/>
                <w:vertAlign w:val="superscript"/>
                <w:lang w:val="id-ID"/>
              </w:rPr>
              <w:t>c</w:t>
            </w:r>
            <w:r w:rsidRPr="00694469">
              <w:rPr>
                <w:rFonts w:ascii="Garamond" w:hAnsi="Garamond" w:cs="Arial"/>
                <w:bCs/>
                <w:color w:val="000000"/>
                <w:lang w:val="id-ID"/>
              </w:rPr>
              <w:t xml:space="preserve"> ± 0,09</w:t>
            </w:r>
          </w:p>
        </w:tc>
        <w:tc>
          <w:tcPr>
            <w:tcW w:w="850" w:type="dxa"/>
            <w:shd w:val="clear" w:color="auto" w:fill="auto"/>
            <w:hideMark/>
          </w:tcPr>
          <w:p w:rsidR="00F17DFC" w:rsidRPr="00694469" w:rsidRDefault="00F17DFC" w:rsidP="00E91EB2">
            <w:pPr>
              <w:ind w:left="-182" w:right="-131"/>
              <w:jc w:val="center"/>
              <w:rPr>
                <w:rFonts w:ascii="Garamond" w:hAnsi="Garamond" w:cs="Arial"/>
                <w:color w:val="000000"/>
              </w:rPr>
            </w:pPr>
            <w:r w:rsidRPr="00694469">
              <w:rPr>
                <w:rFonts w:ascii="Garamond" w:hAnsi="Garamond" w:cs="Arial"/>
                <w:bCs/>
                <w:color w:val="000000"/>
                <w:lang w:val="id-ID"/>
              </w:rPr>
              <w:t>4,1</w:t>
            </w:r>
          </w:p>
        </w:tc>
      </w:tr>
      <w:tr w:rsidR="00C96E21" w:rsidRPr="00694469" w:rsidTr="00E210F7">
        <w:trPr>
          <w:trHeight w:val="330"/>
        </w:trPr>
        <w:tc>
          <w:tcPr>
            <w:tcW w:w="1809" w:type="dxa"/>
            <w:shd w:val="clear" w:color="auto" w:fill="auto"/>
            <w:hideMark/>
          </w:tcPr>
          <w:p w:rsidR="00F17DFC" w:rsidRPr="00227A1D" w:rsidRDefault="00F17DFC" w:rsidP="00E91EB2">
            <w:pPr>
              <w:ind w:right="-106"/>
              <w:rPr>
                <w:rFonts w:ascii="Garamond" w:hAnsi="Garamond" w:cs="Arial"/>
                <w:b/>
                <w:color w:val="000000"/>
              </w:rPr>
            </w:pPr>
            <w:r w:rsidRPr="00227A1D">
              <w:rPr>
                <w:rFonts w:ascii="Garamond" w:hAnsi="Garamond" w:cs="Arial"/>
                <w:b/>
                <w:bCs/>
                <w:color w:val="000000"/>
                <w:lang w:val="id-ID"/>
              </w:rPr>
              <w:t>Total PUFA</w:t>
            </w:r>
          </w:p>
        </w:tc>
        <w:tc>
          <w:tcPr>
            <w:tcW w:w="709" w:type="dxa"/>
            <w:shd w:val="clear" w:color="auto" w:fill="auto"/>
            <w:hideMark/>
          </w:tcPr>
          <w:p w:rsidR="00F17DFC" w:rsidRPr="00694469" w:rsidRDefault="00F17DFC" w:rsidP="00A6708C">
            <w:pPr>
              <w:ind w:left="-131" w:right="-74"/>
              <w:jc w:val="center"/>
              <w:rPr>
                <w:rFonts w:ascii="Garamond" w:hAnsi="Garamond" w:cs="Arial"/>
                <w:color w:val="000000"/>
              </w:rPr>
            </w:pPr>
            <w:r w:rsidRPr="00694469">
              <w:rPr>
                <w:rFonts w:ascii="Garamond" w:hAnsi="Garamond" w:cs="Arial"/>
                <w:bCs/>
                <w:color w:val="000000"/>
                <w:lang w:val="id-ID"/>
              </w:rPr>
              <w:t>24,61</w:t>
            </w:r>
            <w:r w:rsidR="00A6708C" w:rsidRPr="00694469">
              <w:rPr>
                <w:rFonts w:ascii="Garamond" w:hAnsi="Garamond" w:cs="Arial"/>
                <w:color w:val="000000"/>
                <w:vertAlign w:val="superscript"/>
              </w:rPr>
              <w:t>b</w:t>
            </w:r>
            <w:r w:rsidR="00A6708C" w:rsidRPr="00694469">
              <w:rPr>
                <w:rFonts w:ascii="Garamond" w:hAnsi="Garamond" w:cs="Arial"/>
                <w:bCs/>
                <w:color w:val="000000"/>
                <w:lang w:val="id-ID"/>
              </w:rPr>
              <w:t xml:space="preserve"> ± 0,</w:t>
            </w:r>
            <w:r w:rsidR="00A6708C" w:rsidRPr="00694469">
              <w:rPr>
                <w:rFonts w:ascii="Garamond" w:hAnsi="Garamond" w:cs="Arial"/>
                <w:bCs/>
                <w:color w:val="000000"/>
              </w:rPr>
              <w:t>18</w:t>
            </w:r>
          </w:p>
        </w:tc>
        <w:tc>
          <w:tcPr>
            <w:tcW w:w="709" w:type="dxa"/>
            <w:shd w:val="clear" w:color="auto" w:fill="auto"/>
            <w:hideMark/>
          </w:tcPr>
          <w:p w:rsidR="00F17DFC" w:rsidRPr="00694469" w:rsidRDefault="00F17DFC" w:rsidP="00A6708C">
            <w:pPr>
              <w:ind w:left="-131" w:right="-74"/>
              <w:jc w:val="center"/>
              <w:rPr>
                <w:rFonts w:ascii="Garamond" w:hAnsi="Garamond" w:cs="Arial"/>
                <w:color w:val="000000"/>
              </w:rPr>
            </w:pPr>
            <w:r w:rsidRPr="00694469">
              <w:rPr>
                <w:rFonts w:ascii="Garamond" w:hAnsi="Garamond" w:cs="Arial"/>
                <w:bCs/>
                <w:color w:val="000000"/>
                <w:lang w:val="id-ID"/>
              </w:rPr>
              <w:t>27,47</w:t>
            </w:r>
            <w:r w:rsidR="00A6708C" w:rsidRPr="00694469">
              <w:rPr>
                <w:rFonts w:ascii="Garamond" w:hAnsi="Garamond" w:cs="Arial"/>
                <w:color w:val="000000"/>
                <w:vertAlign w:val="superscript"/>
                <w:lang w:val="id-ID"/>
              </w:rPr>
              <w:t>a</w:t>
            </w:r>
            <w:r w:rsidR="00A6708C" w:rsidRPr="00694469">
              <w:rPr>
                <w:rFonts w:ascii="Garamond" w:hAnsi="Garamond" w:cs="Arial"/>
                <w:bCs/>
                <w:color w:val="000000"/>
                <w:lang w:val="id-ID"/>
              </w:rPr>
              <w:t xml:space="preserve"> ± 0,</w:t>
            </w:r>
            <w:r w:rsidR="00A6708C" w:rsidRPr="00694469">
              <w:rPr>
                <w:rFonts w:ascii="Garamond" w:hAnsi="Garamond" w:cs="Arial"/>
                <w:bCs/>
                <w:color w:val="000000"/>
              </w:rPr>
              <w:t>15</w:t>
            </w:r>
          </w:p>
        </w:tc>
        <w:tc>
          <w:tcPr>
            <w:tcW w:w="709" w:type="dxa"/>
            <w:shd w:val="clear" w:color="auto" w:fill="auto"/>
            <w:hideMark/>
          </w:tcPr>
          <w:p w:rsidR="00F17DFC" w:rsidRPr="00694469" w:rsidRDefault="00F17DFC" w:rsidP="00A6708C">
            <w:pPr>
              <w:ind w:left="-131" w:right="-74"/>
              <w:jc w:val="center"/>
              <w:rPr>
                <w:rFonts w:ascii="Garamond" w:hAnsi="Garamond" w:cs="Arial"/>
                <w:color w:val="000000"/>
              </w:rPr>
            </w:pPr>
            <w:r w:rsidRPr="00694469">
              <w:rPr>
                <w:rFonts w:ascii="Garamond" w:hAnsi="Garamond" w:cs="Arial"/>
                <w:bCs/>
                <w:color w:val="000000"/>
                <w:lang w:val="id-ID"/>
              </w:rPr>
              <w:t>23,98</w:t>
            </w:r>
            <w:r w:rsidR="00A6708C" w:rsidRPr="00694469">
              <w:rPr>
                <w:rFonts w:ascii="Garamond" w:hAnsi="Garamond" w:cs="Arial"/>
                <w:color w:val="000000"/>
                <w:vertAlign w:val="superscript"/>
              </w:rPr>
              <w:t>c</w:t>
            </w:r>
            <w:r w:rsidR="00A6708C" w:rsidRPr="00694469">
              <w:rPr>
                <w:rFonts w:ascii="Garamond" w:hAnsi="Garamond" w:cs="Arial"/>
                <w:bCs/>
                <w:color w:val="000000"/>
                <w:lang w:val="id-ID"/>
              </w:rPr>
              <w:t xml:space="preserve"> ± 0,</w:t>
            </w:r>
            <w:r w:rsidR="00A6708C" w:rsidRPr="00694469">
              <w:rPr>
                <w:rFonts w:ascii="Garamond" w:hAnsi="Garamond" w:cs="Arial"/>
                <w:bCs/>
                <w:color w:val="000000"/>
              </w:rPr>
              <w:t>11</w:t>
            </w:r>
          </w:p>
        </w:tc>
        <w:tc>
          <w:tcPr>
            <w:tcW w:w="850" w:type="dxa"/>
            <w:shd w:val="clear" w:color="auto" w:fill="auto"/>
            <w:hideMark/>
          </w:tcPr>
          <w:p w:rsidR="00F17DFC" w:rsidRPr="00694469" w:rsidRDefault="00F17DFC" w:rsidP="00E91EB2">
            <w:pPr>
              <w:ind w:left="-182" w:right="-131"/>
              <w:jc w:val="center"/>
              <w:rPr>
                <w:rFonts w:ascii="Garamond" w:hAnsi="Garamond" w:cs="Arial"/>
                <w:color w:val="000000"/>
              </w:rPr>
            </w:pPr>
            <w:r w:rsidRPr="00694469">
              <w:rPr>
                <w:rFonts w:ascii="Garamond" w:hAnsi="Garamond" w:cs="Arial"/>
                <w:bCs/>
                <w:color w:val="000000"/>
                <w:lang w:val="id-ID"/>
              </w:rPr>
              <w:t>9,8</w:t>
            </w:r>
          </w:p>
        </w:tc>
      </w:tr>
      <w:tr w:rsidR="00E91EB2" w:rsidRPr="00694469" w:rsidTr="00E210F7">
        <w:trPr>
          <w:trHeight w:val="465"/>
        </w:trPr>
        <w:tc>
          <w:tcPr>
            <w:tcW w:w="1809" w:type="dxa"/>
            <w:shd w:val="clear" w:color="auto" w:fill="auto"/>
            <w:hideMark/>
          </w:tcPr>
          <w:p w:rsidR="00F17DFC" w:rsidRPr="00227A1D" w:rsidRDefault="00F17DFC" w:rsidP="00E91EB2">
            <w:pPr>
              <w:ind w:right="-106"/>
              <w:rPr>
                <w:rFonts w:ascii="Garamond" w:hAnsi="Garamond" w:cs="Arial"/>
                <w:b/>
                <w:color w:val="000000"/>
              </w:rPr>
            </w:pPr>
            <w:r w:rsidRPr="00227A1D">
              <w:rPr>
                <w:rFonts w:ascii="Garamond" w:hAnsi="Garamond" w:cs="Arial"/>
                <w:b/>
                <w:bCs/>
                <w:color w:val="000000"/>
                <w:lang w:val="id-ID"/>
              </w:rPr>
              <w:t>Total Asam Lemak</w:t>
            </w:r>
          </w:p>
        </w:tc>
        <w:tc>
          <w:tcPr>
            <w:tcW w:w="709" w:type="dxa"/>
            <w:shd w:val="clear" w:color="auto" w:fill="auto"/>
            <w:hideMark/>
          </w:tcPr>
          <w:p w:rsidR="00F17DFC" w:rsidRPr="00694469" w:rsidRDefault="00F17DFC" w:rsidP="00A6708C">
            <w:pPr>
              <w:ind w:left="-131" w:right="-74"/>
              <w:jc w:val="center"/>
              <w:rPr>
                <w:rFonts w:ascii="Garamond" w:hAnsi="Garamond" w:cs="Arial"/>
                <w:color w:val="000000"/>
              </w:rPr>
            </w:pPr>
            <w:r w:rsidRPr="00694469">
              <w:rPr>
                <w:rFonts w:ascii="Garamond" w:hAnsi="Garamond" w:cs="Arial"/>
                <w:bCs/>
                <w:color w:val="000000"/>
                <w:lang w:val="id-ID"/>
              </w:rPr>
              <w:t>83,7</w:t>
            </w:r>
            <w:r w:rsidR="00C30E03" w:rsidRPr="00694469">
              <w:rPr>
                <w:rFonts w:ascii="Garamond" w:hAnsi="Garamond" w:cs="Arial"/>
                <w:bCs/>
                <w:color w:val="000000"/>
              </w:rPr>
              <w:t>0</w:t>
            </w:r>
            <w:r w:rsidR="00A6708C" w:rsidRPr="00694469">
              <w:rPr>
                <w:rFonts w:ascii="Garamond" w:hAnsi="Garamond" w:cs="Arial"/>
                <w:color w:val="000000"/>
                <w:vertAlign w:val="superscript"/>
                <w:lang w:val="id-ID"/>
              </w:rPr>
              <w:t>a</w:t>
            </w:r>
            <w:r w:rsidR="00A6708C" w:rsidRPr="00694469">
              <w:rPr>
                <w:rFonts w:ascii="Garamond" w:hAnsi="Garamond" w:cs="Arial"/>
                <w:bCs/>
                <w:color w:val="000000"/>
                <w:lang w:val="id-ID"/>
              </w:rPr>
              <w:t xml:space="preserve"> ± 0,</w:t>
            </w:r>
            <w:r w:rsidR="00A6708C" w:rsidRPr="00694469">
              <w:rPr>
                <w:rFonts w:ascii="Garamond" w:hAnsi="Garamond" w:cs="Arial"/>
                <w:bCs/>
                <w:color w:val="000000"/>
              </w:rPr>
              <w:t>29</w:t>
            </w:r>
          </w:p>
        </w:tc>
        <w:tc>
          <w:tcPr>
            <w:tcW w:w="709" w:type="dxa"/>
            <w:shd w:val="clear" w:color="auto" w:fill="auto"/>
            <w:hideMark/>
          </w:tcPr>
          <w:p w:rsidR="00F17DFC" w:rsidRPr="00694469" w:rsidRDefault="00F17DFC" w:rsidP="000E7236">
            <w:pPr>
              <w:ind w:left="-131" w:right="-74"/>
              <w:jc w:val="center"/>
              <w:rPr>
                <w:rFonts w:ascii="Garamond" w:hAnsi="Garamond" w:cs="Arial"/>
                <w:color w:val="000000"/>
              </w:rPr>
            </w:pPr>
            <w:r w:rsidRPr="00694469">
              <w:rPr>
                <w:rFonts w:ascii="Garamond" w:hAnsi="Garamond" w:cs="Arial"/>
                <w:bCs/>
                <w:color w:val="000000"/>
                <w:lang w:val="id-ID"/>
              </w:rPr>
              <w:t>86,22</w:t>
            </w:r>
            <w:r w:rsidR="00A6708C" w:rsidRPr="00694469">
              <w:rPr>
                <w:rFonts w:ascii="Garamond" w:hAnsi="Garamond" w:cs="Arial"/>
                <w:color w:val="000000"/>
                <w:vertAlign w:val="superscript"/>
              </w:rPr>
              <w:t>b</w:t>
            </w:r>
            <w:r w:rsidR="00A6708C" w:rsidRPr="00694469">
              <w:rPr>
                <w:rFonts w:ascii="Garamond" w:hAnsi="Garamond" w:cs="Arial"/>
                <w:bCs/>
                <w:color w:val="000000"/>
                <w:lang w:val="id-ID"/>
              </w:rPr>
              <w:t xml:space="preserve"> ± 0,</w:t>
            </w:r>
            <w:r w:rsidR="000E7236" w:rsidRPr="00694469">
              <w:rPr>
                <w:rFonts w:ascii="Garamond" w:hAnsi="Garamond" w:cs="Arial"/>
                <w:bCs/>
                <w:color w:val="000000"/>
              </w:rPr>
              <w:t>32</w:t>
            </w:r>
          </w:p>
        </w:tc>
        <w:tc>
          <w:tcPr>
            <w:tcW w:w="709" w:type="dxa"/>
            <w:shd w:val="clear" w:color="auto" w:fill="auto"/>
            <w:hideMark/>
          </w:tcPr>
          <w:p w:rsidR="00F17DFC" w:rsidRPr="00694469" w:rsidRDefault="00F17DFC" w:rsidP="000E7236">
            <w:pPr>
              <w:ind w:left="-131" w:right="-74"/>
              <w:jc w:val="center"/>
              <w:rPr>
                <w:rFonts w:ascii="Garamond" w:hAnsi="Garamond" w:cs="Arial"/>
                <w:color w:val="000000"/>
              </w:rPr>
            </w:pPr>
            <w:r w:rsidRPr="00694469">
              <w:rPr>
                <w:rFonts w:ascii="Garamond" w:hAnsi="Garamond" w:cs="Arial"/>
                <w:bCs/>
                <w:color w:val="000000"/>
                <w:lang w:val="id-ID"/>
              </w:rPr>
              <w:t>88,41</w:t>
            </w:r>
            <w:r w:rsidR="000E7236" w:rsidRPr="00694469">
              <w:rPr>
                <w:rFonts w:ascii="Garamond" w:hAnsi="Garamond" w:cs="Arial"/>
                <w:color w:val="000000"/>
                <w:vertAlign w:val="superscript"/>
              </w:rPr>
              <w:t>c</w:t>
            </w:r>
            <w:r w:rsidR="000E7236" w:rsidRPr="00694469">
              <w:rPr>
                <w:rFonts w:ascii="Garamond" w:hAnsi="Garamond" w:cs="Arial"/>
                <w:bCs/>
                <w:color w:val="000000"/>
                <w:lang w:val="id-ID"/>
              </w:rPr>
              <w:t xml:space="preserve"> ± 0,</w:t>
            </w:r>
            <w:r w:rsidR="000E7236" w:rsidRPr="00694469">
              <w:rPr>
                <w:rFonts w:ascii="Garamond" w:hAnsi="Garamond" w:cs="Arial"/>
                <w:bCs/>
                <w:color w:val="000000"/>
              </w:rPr>
              <w:t>27</w:t>
            </w:r>
          </w:p>
        </w:tc>
        <w:tc>
          <w:tcPr>
            <w:tcW w:w="850" w:type="dxa"/>
            <w:shd w:val="clear" w:color="auto" w:fill="auto"/>
            <w:hideMark/>
          </w:tcPr>
          <w:p w:rsidR="00F17DFC" w:rsidRPr="00694469" w:rsidRDefault="00F17DFC" w:rsidP="00E91EB2">
            <w:pPr>
              <w:ind w:left="-182" w:right="-131"/>
              <w:jc w:val="center"/>
              <w:rPr>
                <w:rFonts w:ascii="Garamond" w:hAnsi="Garamond" w:cs="Arial"/>
                <w:color w:val="000000"/>
              </w:rPr>
            </w:pPr>
            <w:r w:rsidRPr="00694469">
              <w:rPr>
                <w:rFonts w:ascii="Garamond" w:hAnsi="Garamond" w:cs="Arial"/>
                <w:bCs/>
                <w:color w:val="000000"/>
                <w:lang w:val="id-ID"/>
              </w:rPr>
              <w:t>73,6</w:t>
            </w:r>
          </w:p>
        </w:tc>
      </w:tr>
      <w:tr w:rsidR="00E91EB2" w:rsidRPr="00694469" w:rsidTr="00E210F7">
        <w:trPr>
          <w:trHeight w:val="130"/>
        </w:trPr>
        <w:tc>
          <w:tcPr>
            <w:tcW w:w="1809" w:type="dxa"/>
            <w:tcBorders>
              <w:bottom w:val="single" w:sz="4" w:space="0" w:color="auto"/>
            </w:tcBorders>
            <w:shd w:val="clear" w:color="auto" w:fill="auto"/>
            <w:hideMark/>
          </w:tcPr>
          <w:p w:rsidR="00F17DFC" w:rsidRPr="00E210F7" w:rsidRDefault="00F17DFC" w:rsidP="00E91EB2">
            <w:pPr>
              <w:ind w:right="-106"/>
              <w:jc w:val="both"/>
              <w:rPr>
                <w:rFonts w:ascii="Garamond" w:hAnsi="Garamond" w:cs="Arial"/>
                <w:b/>
                <w:color w:val="000000"/>
              </w:rPr>
            </w:pPr>
            <w:r w:rsidRPr="00E210F7">
              <w:rPr>
                <w:rFonts w:ascii="Garamond" w:hAnsi="Garamond" w:cs="Arial"/>
                <w:b/>
                <w:bCs/>
                <w:color w:val="000000"/>
                <w:lang w:val="id-ID"/>
              </w:rPr>
              <w:t>Tidak Teridentifikasi</w:t>
            </w:r>
          </w:p>
        </w:tc>
        <w:tc>
          <w:tcPr>
            <w:tcW w:w="709" w:type="dxa"/>
            <w:tcBorders>
              <w:bottom w:val="single" w:sz="4" w:space="0" w:color="auto"/>
            </w:tcBorders>
            <w:shd w:val="clear" w:color="auto" w:fill="auto"/>
            <w:hideMark/>
          </w:tcPr>
          <w:p w:rsidR="00F17DFC" w:rsidRPr="00694469" w:rsidRDefault="00F17DFC" w:rsidP="00E91EB2">
            <w:pPr>
              <w:ind w:left="-131" w:right="-74"/>
              <w:jc w:val="center"/>
              <w:rPr>
                <w:rFonts w:ascii="Garamond" w:hAnsi="Garamond" w:cs="Arial"/>
                <w:color w:val="000000"/>
              </w:rPr>
            </w:pPr>
            <w:r w:rsidRPr="00694469">
              <w:rPr>
                <w:rFonts w:ascii="Garamond" w:hAnsi="Garamond" w:cs="Arial"/>
                <w:bCs/>
                <w:color w:val="000000"/>
                <w:lang w:val="id-ID"/>
              </w:rPr>
              <w:t>16,3</w:t>
            </w:r>
            <w:r w:rsidR="00A6708C" w:rsidRPr="00694469">
              <w:rPr>
                <w:rFonts w:ascii="Garamond" w:hAnsi="Garamond" w:cs="Arial"/>
                <w:bCs/>
                <w:color w:val="000000"/>
              </w:rPr>
              <w:t>0</w:t>
            </w:r>
          </w:p>
        </w:tc>
        <w:tc>
          <w:tcPr>
            <w:tcW w:w="709" w:type="dxa"/>
            <w:tcBorders>
              <w:bottom w:val="single" w:sz="4" w:space="0" w:color="auto"/>
            </w:tcBorders>
            <w:shd w:val="clear" w:color="auto" w:fill="auto"/>
            <w:hideMark/>
          </w:tcPr>
          <w:p w:rsidR="00F17DFC" w:rsidRPr="00694469" w:rsidRDefault="00F17DFC" w:rsidP="00E91EB2">
            <w:pPr>
              <w:ind w:left="-131" w:right="-74"/>
              <w:jc w:val="center"/>
              <w:rPr>
                <w:rFonts w:ascii="Garamond" w:hAnsi="Garamond" w:cs="Arial"/>
                <w:color w:val="000000"/>
              </w:rPr>
            </w:pPr>
            <w:r w:rsidRPr="00694469">
              <w:rPr>
                <w:rFonts w:ascii="Garamond" w:hAnsi="Garamond" w:cs="Arial"/>
                <w:bCs/>
                <w:color w:val="000000"/>
                <w:lang w:val="id-ID"/>
              </w:rPr>
              <w:t>13,78</w:t>
            </w:r>
          </w:p>
        </w:tc>
        <w:tc>
          <w:tcPr>
            <w:tcW w:w="709" w:type="dxa"/>
            <w:tcBorders>
              <w:bottom w:val="single" w:sz="4" w:space="0" w:color="auto"/>
            </w:tcBorders>
            <w:shd w:val="clear" w:color="auto" w:fill="auto"/>
            <w:hideMark/>
          </w:tcPr>
          <w:p w:rsidR="00F17DFC" w:rsidRPr="00694469" w:rsidRDefault="00F17DFC" w:rsidP="00E91EB2">
            <w:pPr>
              <w:ind w:left="-131" w:right="-74"/>
              <w:jc w:val="center"/>
              <w:rPr>
                <w:rFonts w:ascii="Garamond" w:hAnsi="Garamond" w:cs="Arial"/>
                <w:color w:val="000000"/>
              </w:rPr>
            </w:pPr>
            <w:r w:rsidRPr="00694469">
              <w:rPr>
                <w:rFonts w:ascii="Garamond" w:hAnsi="Garamond" w:cs="Arial"/>
                <w:bCs/>
                <w:color w:val="000000"/>
                <w:lang w:val="id-ID"/>
              </w:rPr>
              <w:t>11,59</w:t>
            </w:r>
          </w:p>
        </w:tc>
        <w:tc>
          <w:tcPr>
            <w:tcW w:w="850" w:type="dxa"/>
            <w:tcBorders>
              <w:bottom w:val="single" w:sz="4" w:space="0" w:color="auto"/>
            </w:tcBorders>
            <w:shd w:val="clear" w:color="auto" w:fill="auto"/>
            <w:hideMark/>
          </w:tcPr>
          <w:p w:rsidR="00F17DFC" w:rsidRPr="00694469" w:rsidRDefault="00F17DFC" w:rsidP="00E91EB2">
            <w:pPr>
              <w:ind w:left="-182" w:right="-131"/>
              <w:jc w:val="center"/>
              <w:rPr>
                <w:rFonts w:ascii="Garamond" w:hAnsi="Garamond" w:cs="Arial"/>
                <w:color w:val="000000"/>
              </w:rPr>
            </w:pPr>
            <w:r w:rsidRPr="00694469">
              <w:rPr>
                <w:rFonts w:ascii="Garamond" w:hAnsi="Garamond" w:cs="Arial"/>
                <w:bCs/>
                <w:color w:val="000000"/>
                <w:lang w:val="id-ID"/>
              </w:rPr>
              <w:t>26,4</w:t>
            </w:r>
          </w:p>
        </w:tc>
      </w:tr>
    </w:tbl>
    <w:p w:rsidR="003A6025" w:rsidRPr="00862713" w:rsidRDefault="003A6025" w:rsidP="00F45F1F">
      <w:pPr>
        <w:pStyle w:val="Default"/>
        <w:ind w:left="1276" w:hanging="1276"/>
        <w:jc w:val="both"/>
        <w:rPr>
          <w:rFonts w:ascii="Garamond" w:eastAsia="Calibri" w:hAnsi="Garamond" w:cs="Arial"/>
          <w:sz w:val="22"/>
          <w:szCs w:val="22"/>
        </w:rPr>
      </w:pPr>
      <w:r w:rsidRPr="00227A1D">
        <w:rPr>
          <w:rFonts w:ascii="Garamond" w:eastAsia="Calibri" w:hAnsi="Garamond" w:cs="Arial"/>
          <w:sz w:val="22"/>
          <w:szCs w:val="22"/>
          <w:lang w:val="id-ID"/>
        </w:rPr>
        <w:lastRenderedPageBreak/>
        <w:t xml:space="preserve">Keterangan: </w:t>
      </w:r>
      <w:r w:rsidR="00451714">
        <w:rPr>
          <w:rFonts w:ascii="Garamond" w:eastAsia="Calibri" w:hAnsi="Garamond" w:cs="Arial"/>
          <w:sz w:val="22"/>
          <w:szCs w:val="22"/>
        </w:rPr>
        <w:t>Notasi huruf yang berbeda</w:t>
      </w:r>
      <w:r w:rsidR="00451714">
        <w:rPr>
          <w:rFonts w:ascii="Garamond" w:eastAsia="Calibri" w:hAnsi="Garamond" w:cs="Arial"/>
          <w:sz w:val="22"/>
          <w:szCs w:val="22"/>
          <w:lang w:val="id-ID"/>
        </w:rPr>
        <w:t xml:space="preserve"> menunjukkan</w:t>
      </w:r>
      <w:r w:rsidRPr="00227A1D">
        <w:rPr>
          <w:rFonts w:ascii="Garamond" w:eastAsia="Calibri" w:hAnsi="Garamond" w:cs="Arial"/>
          <w:sz w:val="22"/>
          <w:szCs w:val="22"/>
          <w:lang w:val="id-ID"/>
        </w:rPr>
        <w:t xml:space="preserve"> perbedaan nyata (P&lt;0,05); </w:t>
      </w:r>
      <w:r w:rsidR="00227A1D">
        <w:rPr>
          <w:rFonts w:ascii="Garamond" w:eastAsia="Calibri" w:hAnsi="Garamond" w:cs="Arial"/>
          <w:sz w:val="22"/>
          <w:szCs w:val="22"/>
        </w:rPr>
        <w:t xml:space="preserve"> </w:t>
      </w:r>
      <w:r w:rsidRPr="00227A1D">
        <w:rPr>
          <w:rFonts w:ascii="Garamond" w:eastAsia="Calibri" w:hAnsi="Garamond" w:cs="Arial"/>
          <w:sz w:val="22"/>
          <w:szCs w:val="22"/>
          <w:lang w:val="id-ID"/>
        </w:rPr>
        <w:t xml:space="preserve">* De Castro </w:t>
      </w:r>
      <w:r w:rsidRPr="00227A1D">
        <w:rPr>
          <w:rFonts w:ascii="Garamond" w:eastAsia="Calibri" w:hAnsi="Garamond" w:cs="Arial"/>
          <w:i/>
          <w:iCs/>
          <w:sz w:val="22"/>
          <w:szCs w:val="22"/>
          <w:lang w:val="id-ID"/>
        </w:rPr>
        <w:t>et al</w:t>
      </w:r>
      <w:r w:rsidR="00862713">
        <w:rPr>
          <w:rFonts w:ascii="Garamond" w:eastAsia="Calibri" w:hAnsi="Garamond" w:cs="Arial"/>
          <w:sz w:val="22"/>
          <w:szCs w:val="22"/>
          <w:lang w:val="id-ID"/>
        </w:rPr>
        <w:t>. (2007)</w:t>
      </w:r>
    </w:p>
    <w:p w:rsidR="003A6025" w:rsidRPr="00694469" w:rsidRDefault="003A6025" w:rsidP="00F45F1F">
      <w:pPr>
        <w:pStyle w:val="Default"/>
        <w:spacing w:before="120"/>
        <w:ind w:firstLine="425"/>
        <w:jc w:val="both"/>
        <w:rPr>
          <w:rFonts w:ascii="Garamond" w:hAnsi="Garamond" w:cs="Arial"/>
          <w:sz w:val="24"/>
          <w:szCs w:val="24"/>
          <w:lang w:val="id-ID"/>
        </w:rPr>
      </w:pPr>
      <w:r w:rsidRPr="00694469">
        <w:rPr>
          <w:rFonts w:ascii="Garamond" w:hAnsi="Garamond" w:cs="Arial"/>
          <w:sz w:val="24"/>
          <w:szCs w:val="24"/>
          <w:lang w:val="id-ID"/>
        </w:rPr>
        <w:t xml:space="preserve">Tabel 2 menunjukkan adanya asam lemak yang tidak teridentifikasi yaitu pada umur panen </w:t>
      </w:r>
      <w:r w:rsidR="00D833DC" w:rsidRPr="00694469">
        <w:rPr>
          <w:rFonts w:ascii="Garamond" w:hAnsi="Garamond" w:cs="Arial"/>
          <w:sz w:val="24"/>
          <w:szCs w:val="24"/>
        </w:rPr>
        <w:t>16</w:t>
      </w:r>
      <w:r w:rsidRPr="00694469">
        <w:rPr>
          <w:rFonts w:ascii="Garamond" w:hAnsi="Garamond" w:cs="Arial"/>
          <w:sz w:val="24"/>
          <w:szCs w:val="24"/>
          <w:lang w:val="id-ID"/>
        </w:rPr>
        <w:t xml:space="preserve"> minggu</w:t>
      </w:r>
      <w:r w:rsidRPr="00694469">
        <w:rPr>
          <w:rFonts w:ascii="Garamond" w:hAnsi="Garamond" w:cs="Arial"/>
          <w:sz w:val="24"/>
          <w:szCs w:val="24"/>
        </w:rPr>
        <w:t xml:space="preserve"> </w:t>
      </w:r>
      <w:r w:rsidRPr="00694469">
        <w:rPr>
          <w:rFonts w:ascii="Garamond" w:hAnsi="Garamond" w:cs="Arial"/>
          <w:sz w:val="24"/>
          <w:szCs w:val="24"/>
          <w:lang w:val="id-ID"/>
        </w:rPr>
        <w:t xml:space="preserve">sebesar </w:t>
      </w:r>
      <w:r w:rsidR="00D833DC" w:rsidRPr="00694469">
        <w:rPr>
          <w:rFonts w:ascii="Garamond" w:hAnsi="Garamond" w:cs="Arial"/>
          <w:sz w:val="24"/>
          <w:szCs w:val="24"/>
        </w:rPr>
        <w:t>16,3</w:t>
      </w:r>
      <w:r w:rsidR="00E15176" w:rsidRPr="00694469">
        <w:rPr>
          <w:rFonts w:ascii="Garamond" w:hAnsi="Garamond" w:cs="Arial"/>
          <w:sz w:val="24"/>
          <w:szCs w:val="24"/>
        </w:rPr>
        <w:t>0</w:t>
      </w:r>
      <w:r w:rsidRPr="00694469">
        <w:rPr>
          <w:rFonts w:ascii="Garamond" w:hAnsi="Garamond" w:cs="Arial"/>
          <w:sz w:val="24"/>
          <w:szCs w:val="24"/>
          <w:lang w:val="id-ID"/>
        </w:rPr>
        <w:t xml:space="preserve">%, </w:t>
      </w:r>
      <w:r w:rsidR="006578EA" w:rsidRPr="00694469">
        <w:rPr>
          <w:rFonts w:ascii="Garamond" w:hAnsi="Garamond" w:cs="Arial"/>
          <w:sz w:val="24"/>
          <w:szCs w:val="24"/>
        </w:rPr>
        <w:t xml:space="preserve">                      </w:t>
      </w:r>
      <w:r w:rsidR="00D833DC" w:rsidRPr="00694469">
        <w:rPr>
          <w:rFonts w:ascii="Garamond" w:hAnsi="Garamond" w:cs="Arial"/>
          <w:sz w:val="24"/>
          <w:szCs w:val="24"/>
        </w:rPr>
        <w:t>20</w:t>
      </w:r>
      <w:r w:rsidRPr="00694469">
        <w:rPr>
          <w:rFonts w:ascii="Garamond" w:hAnsi="Garamond" w:cs="Arial"/>
          <w:sz w:val="24"/>
          <w:szCs w:val="24"/>
          <w:lang w:val="id-ID"/>
        </w:rPr>
        <w:t xml:space="preserve"> minggu sebesar </w:t>
      </w:r>
      <w:r w:rsidR="00D833DC" w:rsidRPr="00694469">
        <w:rPr>
          <w:rFonts w:ascii="Garamond" w:hAnsi="Garamond" w:cs="Arial"/>
          <w:sz w:val="24"/>
          <w:szCs w:val="24"/>
        </w:rPr>
        <w:t>13,78</w:t>
      </w:r>
      <w:r w:rsidRPr="00694469">
        <w:rPr>
          <w:rFonts w:ascii="Garamond" w:hAnsi="Garamond" w:cs="Arial"/>
          <w:sz w:val="24"/>
          <w:szCs w:val="24"/>
          <w:lang w:val="id-ID"/>
        </w:rPr>
        <w:t xml:space="preserve">% dan </w:t>
      </w:r>
      <w:r w:rsidR="00D833DC" w:rsidRPr="00694469">
        <w:rPr>
          <w:rFonts w:ascii="Garamond" w:hAnsi="Garamond" w:cs="Arial"/>
          <w:sz w:val="24"/>
          <w:szCs w:val="24"/>
        </w:rPr>
        <w:t>2</w:t>
      </w:r>
      <w:r w:rsidRPr="00694469">
        <w:rPr>
          <w:rFonts w:ascii="Garamond" w:hAnsi="Garamond" w:cs="Arial"/>
          <w:sz w:val="24"/>
          <w:szCs w:val="24"/>
          <w:lang w:val="id-ID"/>
        </w:rPr>
        <w:t xml:space="preserve">4 minggu sebesar </w:t>
      </w:r>
      <w:r w:rsidR="00D833DC" w:rsidRPr="00694469">
        <w:rPr>
          <w:rFonts w:ascii="Garamond" w:hAnsi="Garamond" w:cs="Arial"/>
          <w:sz w:val="24"/>
          <w:szCs w:val="24"/>
        </w:rPr>
        <w:t>11,59</w:t>
      </w:r>
      <w:r w:rsidRPr="00694469">
        <w:rPr>
          <w:rFonts w:ascii="Garamond" w:hAnsi="Garamond" w:cs="Arial"/>
          <w:sz w:val="24"/>
          <w:szCs w:val="24"/>
          <w:lang w:val="id-ID"/>
        </w:rPr>
        <w:t>%. Hal ini diduga dipengaruhi</w:t>
      </w:r>
      <w:r w:rsidRPr="00694469">
        <w:rPr>
          <w:rFonts w:ascii="Garamond" w:hAnsi="Garamond" w:cs="Arial"/>
          <w:sz w:val="24"/>
          <w:szCs w:val="24"/>
        </w:rPr>
        <w:t xml:space="preserve"> </w:t>
      </w:r>
      <w:r w:rsidRPr="00694469">
        <w:rPr>
          <w:rFonts w:ascii="Garamond" w:hAnsi="Garamond" w:cs="Arial"/>
          <w:sz w:val="24"/>
          <w:szCs w:val="24"/>
          <w:lang w:val="id-ID"/>
        </w:rPr>
        <w:t xml:space="preserve">penggunaan metode soxhlet untuk ekstraksi lemak. Ozogul </w:t>
      </w:r>
      <w:r w:rsidRPr="00694469">
        <w:rPr>
          <w:rFonts w:ascii="Garamond" w:hAnsi="Garamond" w:cs="Arial"/>
          <w:i/>
          <w:sz w:val="24"/>
          <w:szCs w:val="24"/>
          <w:lang w:val="id-ID"/>
        </w:rPr>
        <w:t>et al</w:t>
      </w:r>
      <w:r w:rsidRPr="00694469">
        <w:rPr>
          <w:rFonts w:ascii="Garamond" w:hAnsi="Garamond" w:cs="Arial"/>
          <w:sz w:val="24"/>
          <w:szCs w:val="24"/>
          <w:lang w:val="id-ID"/>
        </w:rPr>
        <w:t>. (2012)</w:t>
      </w:r>
      <w:r w:rsidRPr="00694469">
        <w:rPr>
          <w:rFonts w:ascii="Garamond" w:hAnsi="Garamond" w:cs="Arial"/>
          <w:sz w:val="24"/>
          <w:szCs w:val="24"/>
        </w:rPr>
        <w:t xml:space="preserve"> </w:t>
      </w:r>
      <w:r w:rsidR="00F45F1F">
        <w:rPr>
          <w:rFonts w:ascii="Garamond" w:hAnsi="Garamond" w:cs="Arial"/>
          <w:sz w:val="24"/>
          <w:szCs w:val="24"/>
        </w:rPr>
        <w:t xml:space="preserve">telah melakukan penelitian </w:t>
      </w:r>
      <w:r w:rsidRPr="00694469">
        <w:rPr>
          <w:rFonts w:ascii="Garamond" w:hAnsi="Garamond" w:cs="Arial"/>
          <w:sz w:val="24"/>
          <w:szCs w:val="24"/>
          <w:lang w:val="id-ID"/>
        </w:rPr>
        <w:t>terhadap penggunaan beberapa metode ekstraksi lemak biota laut menunjukkan bahwa metode Soxhlet</w:t>
      </w:r>
      <w:r w:rsidRPr="00694469">
        <w:rPr>
          <w:rFonts w:ascii="Garamond" w:hAnsi="Garamond" w:cs="Arial"/>
          <w:sz w:val="24"/>
          <w:szCs w:val="24"/>
        </w:rPr>
        <w:t xml:space="preserve"> </w:t>
      </w:r>
      <w:r w:rsidRPr="00694469">
        <w:rPr>
          <w:rFonts w:ascii="Garamond" w:hAnsi="Garamond" w:cs="Arial"/>
          <w:sz w:val="24"/>
          <w:szCs w:val="24"/>
          <w:lang w:val="id-ID"/>
        </w:rPr>
        <w:t>kurang efisien dalam mengekstraksi lemak baik polar maupun non-polar, serta kurang mampu mencegah</w:t>
      </w:r>
      <w:r w:rsidR="00E15176" w:rsidRPr="00694469">
        <w:rPr>
          <w:rFonts w:ascii="Garamond" w:hAnsi="Garamond" w:cs="Arial"/>
          <w:sz w:val="24"/>
          <w:szCs w:val="24"/>
        </w:rPr>
        <w:t xml:space="preserve"> </w:t>
      </w:r>
      <w:r w:rsidRPr="00694469">
        <w:rPr>
          <w:rFonts w:ascii="Garamond" w:hAnsi="Garamond" w:cs="Arial"/>
          <w:sz w:val="24"/>
          <w:szCs w:val="24"/>
          <w:lang w:val="id-ID"/>
        </w:rPr>
        <w:t>kehilangan PUFA akibat oksidasi dibandingkan dengan metode ekstraksi lainnya seperti metode Bligh dan Dyer.</w:t>
      </w:r>
    </w:p>
    <w:p w:rsidR="003A6025" w:rsidRPr="00694469" w:rsidRDefault="003A6025" w:rsidP="0075438C">
      <w:pPr>
        <w:pStyle w:val="Default"/>
        <w:ind w:firstLine="425"/>
        <w:jc w:val="both"/>
        <w:rPr>
          <w:rFonts w:ascii="Garamond" w:hAnsi="Garamond" w:cs="Arial"/>
          <w:sz w:val="24"/>
          <w:szCs w:val="24"/>
        </w:rPr>
      </w:pPr>
      <w:r w:rsidRPr="00694469">
        <w:rPr>
          <w:rFonts w:ascii="Garamond" w:hAnsi="Garamond" w:cs="Arial"/>
          <w:sz w:val="24"/>
          <w:szCs w:val="24"/>
          <w:lang w:val="id-ID"/>
        </w:rPr>
        <w:t xml:space="preserve">Berdasarkan data Tabel 2, diketahui bahwa total asam lemak </w:t>
      </w:r>
      <w:r w:rsidR="00A6708C" w:rsidRPr="00694469">
        <w:rPr>
          <w:rFonts w:ascii="Garamond" w:hAnsi="Garamond" w:cs="Arial"/>
          <w:sz w:val="24"/>
          <w:szCs w:val="24"/>
        </w:rPr>
        <w:t>naik</w:t>
      </w:r>
      <w:r w:rsidRPr="00694469">
        <w:rPr>
          <w:rFonts w:ascii="Garamond" w:hAnsi="Garamond" w:cs="Arial"/>
          <w:sz w:val="24"/>
          <w:szCs w:val="24"/>
          <w:lang w:val="id-ID"/>
        </w:rPr>
        <w:t xml:space="preserve"> pada </w:t>
      </w:r>
      <w:r w:rsidR="00A6708C" w:rsidRPr="00694469">
        <w:rPr>
          <w:rFonts w:ascii="Garamond" w:hAnsi="Garamond" w:cs="Arial"/>
          <w:sz w:val="24"/>
          <w:szCs w:val="24"/>
        </w:rPr>
        <w:t>se</w:t>
      </w:r>
      <w:r w:rsidRPr="00694469">
        <w:rPr>
          <w:rFonts w:ascii="Garamond" w:hAnsi="Garamond" w:cs="Arial"/>
          <w:sz w:val="24"/>
          <w:szCs w:val="24"/>
          <w:lang w:val="id-ID"/>
        </w:rPr>
        <w:t xml:space="preserve">tiap umur panennya. Total asam lemak </w:t>
      </w:r>
      <w:r w:rsidR="00C30E03" w:rsidRPr="00694469">
        <w:rPr>
          <w:rFonts w:ascii="Garamond" w:hAnsi="Garamond" w:cs="Arial"/>
          <w:sz w:val="24"/>
          <w:szCs w:val="24"/>
        </w:rPr>
        <w:t>umur panen 16</w:t>
      </w:r>
      <w:r w:rsidRPr="00694469">
        <w:rPr>
          <w:rFonts w:ascii="Garamond" w:hAnsi="Garamond" w:cs="Arial"/>
          <w:sz w:val="24"/>
          <w:szCs w:val="24"/>
          <w:lang w:val="id-ID"/>
        </w:rPr>
        <w:t xml:space="preserve"> minggu sebesar </w:t>
      </w:r>
      <w:r w:rsidR="00C30E03" w:rsidRPr="00694469">
        <w:rPr>
          <w:rFonts w:ascii="Garamond" w:hAnsi="Garamond" w:cs="Arial"/>
          <w:sz w:val="24"/>
          <w:szCs w:val="24"/>
        </w:rPr>
        <w:t>83,70</w:t>
      </w:r>
      <w:r w:rsidRPr="00694469">
        <w:rPr>
          <w:rFonts w:ascii="Garamond" w:hAnsi="Garamond" w:cs="Arial"/>
          <w:sz w:val="24"/>
          <w:szCs w:val="24"/>
          <w:lang w:val="id-ID"/>
        </w:rPr>
        <w:t xml:space="preserve">%, </w:t>
      </w:r>
      <w:r w:rsidR="00C30E03" w:rsidRPr="00694469">
        <w:rPr>
          <w:rFonts w:ascii="Garamond" w:hAnsi="Garamond" w:cs="Arial"/>
          <w:sz w:val="24"/>
          <w:szCs w:val="24"/>
        </w:rPr>
        <w:t>20</w:t>
      </w:r>
      <w:r w:rsidRPr="00694469">
        <w:rPr>
          <w:rFonts w:ascii="Garamond" w:hAnsi="Garamond" w:cs="Arial"/>
          <w:sz w:val="24"/>
          <w:szCs w:val="24"/>
          <w:lang w:val="id-ID"/>
        </w:rPr>
        <w:t xml:space="preserve"> minggu sebesar </w:t>
      </w:r>
      <w:r w:rsidR="00C30E03" w:rsidRPr="00694469">
        <w:rPr>
          <w:rFonts w:ascii="Garamond" w:hAnsi="Garamond" w:cs="Arial"/>
          <w:sz w:val="24"/>
          <w:szCs w:val="24"/>
        </w:rPr>
        <w:t>86,22</w:t>
      </w:r>
      <w:r w:rsidRPr="00694469">
        <w:rPr>
          <w:rFonts w:ascii="Garamond" w:hAnsi="Garamond" w:cs="Arial"/>
          <w:sz w:val="24"/>
          <w:szCs w:val="24"/>
          <w:lang w:val="id-ID"/>
        </w:rPr>
        <w:t xml:space="preserve">% dan </w:t>
      </w:r>
      <w:r w:rsidR="00C30E03" w:rsidRPr="00694469">
        <w:rPr>
          <w:rFonts w:ascii="Garamond" w:hAnsi="Garamond" w:cs="Arial"/>
          <w:sz w:val="24"/>
          <w:szCs w:val="24"/>
        </w:rPr>
        <w:t>2</w:t>
      </w:r>
      <w:r w:rsidRPr="00694469">
        <w:rPr>
          <w:rFonts w:ascii="Garamond" w:hAnsi="Garamond" w:cs="Arial"/>
          <w:sz w:val="24"/>
          <w:szCs w:val="24"/>
          <w:lang w:val="id-ID"/>
        </w:rPr>
        <w:t xml:space="preserve">4 minggu sebesar </w:t>
      </w:r>
      <w:r w:rsidR="00C30E03" w:rsidRPr="00694469">
        <w:rPr>
          <w:rFonts w:ascii="Garamond" w:hAnsi="Garamond" w:cs="Arial"/>
          <w:sz w:val="24"/>
          <w:szCs w:val="24"/>
        </w:rPr>
        <w:t>88,41</w:t>
      </w:r>
      <w:r w:rsidRPr="00694469">
        <w:rPr>
          <w:rFonts w:ascii="Garamond" w:hAnsi="Garamond" w:cs="Arial"/>
          <w:sz w:val="24"/>
          <w:szCs w:val="24"/>
          <w:lang w:val="id-ID"/>
        </w:rPr>
        <w:t>%.</w:t>
      </w:r>
      <w:r w:rsidRPr="00694469">
        <w:rPr>
          <w:rFonts w:ascii="Garamond" w:hAnsi="Garamond" w:cs="Arial"/>
          <w:sz w:val="24"/>
          <w:szCs w:val="24"/>
        </w:rPr>
        <w:t xml:space="preserve"> </w:t>
      </w:r>
      <w:proofErr w:type="gramStart"/>
      <w:r w:rsidR="00F45F1F">
        <w:rPr>
          <w:rFonts w:ascii="Garamond" w:hAnsi="Garamond" w:cs="Arial"/>
          <w:sz w:val="24"/>
          <w:szCs w:val="24"/>
        </w:rPr>
        <w:t xml:space="preserve">Waktu panen dan jenis pakan merupakan </w:t>
      </w:r>
      <w:r w:rsidR="00C30E03" w:rsidRPr="00694469">
        <w:rPr>
          <w:rFonts w:ascii="Garamond" w:hAnsi="Garamond" w:cs="Arial"/>
          <w:sz w:val="24"/>
          <w:szCs w:val="24"/>
        </w:rPr>
        <w:t xml:space="preserve">faktor yang </w:t>
      </w:r>
      <w:r w:rsidR="00F45F1F">
        <w:rPr>
          <w:rFonts w:ascii="Garamond" w:hAnsi="Garamond" w:cs="Arial"/>
          <w:sz w:val="24"/>
          <w:szCs w:val="24"/>
        </w:rPr>
        <w:t xml:space="preserve">dapat </w:t>
      </w:r>
      <w:r w:rsidR="00C30E03" w:rsidRPr="00694469">
        <w:rPr>
          <w:rFonts w:ascii="Garamond" w:hAnsi="Garamond" w:cs="Arial"/>
          <w:sz w:val="24"/>
          <w:szCs w:val="24"/>
        </w:rPr>
        <w:t>mem</w:t>
      </w:r>
      <w:r w:rsidR="00E15176" w:rsidRPr="00694469">
        <w:rPr>
          <w:rFonts w:ascii="Garamond" w:hAnsi="Garamond" w:cs="Arial"/>
          <w:sz w:val="24"/>
          <w:szCs w:val="24"/>
        </w:rPr>
        <w:t>p</w:t>
      </w:r>
      <w:r w:rsidR="00C30E03" w:rsidRPr="00694469">
        <w:rPr>
          <w:rFonts w:ascii="Garamond" w:hAnsi="Garamond" w:cs="Arial"/>
          <w:sz w:val="24"/>
          <w:szCs w:val="24"/>
        </w:rPr>
        <w:t>engaruhi kandungan asam lemak ikan.</w:t>
      </w:r>
      <w:proofErr w:type="gramEnd"/>
      <w:r w:rsidR="00C30E03" w:rsidRPr="00694469">
        <w:rPr>
          <w:rFonts w:ascii="Garamond" w:hAnsi="Garamond" w:cs="Arial"/>
          <w:sz w:val="24"/>
          <w:szCs w:val="24"/>
        </w:rPr>
        <w:t xml:space="preserve"> </w:t>
      </w:r>
      <w:proofErr w:type="gramStart"/>
      <w:r w:rsidR="00876A5A">
        <w:rPr>
          <w:rFonts w:ascii="Garamond" w:hAnsi="Garamond" w:cs="Arial"/>
          <w:sz w:val="24"/>
          <w:szCs w:val="24"/>
        </w:rPr>
        <w:t xml:space="preserve">Menurut </w:t>
      </w:r>
      <w:r w:rsidR="003F0B8D" w:rsidRPr="00694469">
        <w:rPr>
          <w:rFonts w:ascii="Garamond" w:hAnsi="Garamond" w:cs="Arial"/>
          <w:sz w:val="24"/>
          <w:szCs w:val="24"/>
        </w:rPr>
        <w:t>Pratama</w:t>
      </w:r>
      <w:r w:rsidR="00C30E03" w:rsidRPr="00694469">
        <w:rPr>
          <w:rFonts w:ascii="Garamond" w:hAnsi="Garamond" w:cs="Arial"/>
          <w:sz w:val="24"/>
          <w:szCs w:val="24"/>
        </w:rPr>
        <w:t xml:space="preserve"> </w:t>
      </w:r>
      <w:r w:rsidR="00C30E03" w:rsidRPr="00694469">
        <w:rPr>
          <w:rFonts w:ascii="Garamond" w:hAnsi="Garamond" w:cs="Arial"/>
          <w:i/>
          <w:sz w:val="24"/>
          <w:szCs w:val="24"/>
        </w:rPr>
        <w:t>et al</w:t>
      </w:r>
      <w:r w:rsidR="00C30E03" w:rsidRPr="00694469">
        <w:rPr>
          <w:rFonts w:ascii="Garamond" w:hAnsi="Garamond" w:cs="Arial"/>
          <w:sz w:val="24"/>
          <w:szCs w:val="24"/>
        </w:rPr>
        <w:t>. (20</w:t>
      </w:r>
      <w:r w:rsidR="003F0B8D" w:rsidRPr="00694469">
        <w:rPr>
          <w:rFonts w:ascii="Garamond" w:hAnsi="Garamond" w:cs="Arial"/>
          <w:sz w:val="24"/>
          <w:szCs w:val="24"/>
        </w:rPr>
        <w:t>18</w:t>
      </w:r>
      <w:r w:rsidR="00C30E03" w:rsidRPr="00694469">
        <w:rPr>
          <w:rFonts w:ascii="Garamond" w:hAnsi="Garamond" w:cs="Arial"/>
          <w:sz w:val="24"/>
          <w:szCs w:val="24"/>
        </w:rPr>
        <w:t xml:space="preserve">) dalam pertumbuhannya, ikan membutuhkan linoleat serta linolenat </w:t>
      </w:r>
      <w:r w:rsidR="005847ED" w:rsidRPr="00694469">
        <w:rPr>
          <w:rFonts w:ascii="Garamond" w:hAnsi="Garamond" w:cs="Arial"/>
          <w:sz w:val="24"/>
          <w:szCs w:val="24"/>
        </w:rPr>
        <w:t>dan</w:t>
      </w:r>
      <w:r w:rsidR="00C30E03" w:rsidRPr="00694469">
        <w:rPr>
          <w:rFonts w:ascii="Garamond" w:hAnsi="Garamond" w:cs="Arial"/>
          <w:sz w:val="24"/>
          <w:szCs w:val="24"/>
        </w:rPr>
        <w:t xml:space="preserve"> diperoleh dari pakan yang diberikan untuk pertumbuhan dan meningkatkan kelangsungan hidup.</w:t>
      </w:r>
      <w:proofErr w:type="gramEnd"/>
      <w:r w:rsidR="00C30E03" w:rsidRPr="00694469">
        <w:rPr>
          <w:rFonts w:ascii="Garamond" w:hAnsi="Garamond" w:cs="Arial"/>
          <w:sz w:val="24"/>
          <w:szCs w:val="24"/>
        </w:rPr>
        <w:t xml:space="preserve"> </w:t>
      </w:r>
      <w:proofErr w:type="gramStart"/>
      <w:r w:rsidR="00C30E03" w:rsidRPr="00694469">
        <w:rPr>
          <w:rFonts w:ascii="Garamond" w:hAnsi="Garamond" w:cs="Arial"/>
          <w:sz w:val="24"/>
          <w:szCs w:val="24"/>
        </w:rPr>
        <w:t>Selain itu, Muhamad dan Mohamad (2012) menjelaskan bahwa makanan yang dikonsumsi ikan mempengaruhi</w:t>
      </w:r>
      <w:r w:rsidR="0055359E">
        <w:rPr>
          <w:rFonts w:ascii="Garamond" w:hAnsi="Garamond" w:cs="Arial"/>
          <w:sz w:val="24"/>
          <w:szCs w:val="24"/>
        </w:rPr>
        <w:t xml:space="preserve"> keberadaan </w:t>
      </w:r>
      <w:r w:rsidR="00C30E03" w:rsidRPr="00694469">
        <w:rPr>
          <w:rFonts w:ascii="Garamond" w:hAnsi="Garamond" w:cs="Arial"/>
          <w:sz w:val="24"/>
          <w:szCs w:val="24"/>
        </w:rPr>
        <w:t>asam lemak ikan.</w:t>
      </w:r>
      <w:proofErr w:type="gramEnd"/>
      <w:r w:rsidRPr="00694469">
        <w:rPr>
          <w:rFonts w:ascii="Garamond" w:hAnsi="Garamond" w:cs="Arial"/>
          <w:sz w:val="24"/>
          <w:szCs w:val="24"/>
        </w:rPr>
        <w:t xml:space="preserve"> </w:t>
      </w:r>
      <w:proofErr w:type="gramStart"/>
      <w:r w:rsidR="0075438C" w:rsidRPr="00694469">
        <w:rPr>
          <w:rFonts w:ascii="Garamond" w:hAnsi="Garamond" w:cs="Arial"/>
          <w:sz w:val="24"/>
          <w:szCs w:val="24"/>
        </w:rPr>
        <w:t xml:space="preserve">Menurut </w:t>
      </w:r>
      <w:r w:rsidR="00306E0E" w:rsidRPr="00694469">
        <w:rPr>
          <w:rFonts w:ascii="Garamond" w:hAnsi="Garamond" w:cs="Arial"/>
          <w:sz w:val="24"/>
          <w:szCs w:val="24"/>
        </w:rPr>
        <w:t>Putra</w:t>
      </w:r>
      <w:r w:rsidR="0075438C" w:rsidRPr="00694469">
        <w:rPr>
          <w:rFonts w:ascii="Garamond" w:hAnsi="Garamond" w:cs="Arial"/>
          <w:sz w:val="24"/>
          <w:szCs w:val="24"/>
        </w:rPr>
        <w:t xml:space="preserve"> </w:t>
      </w:r>
      <w:r w:rsidR="0075438C" w:rsidRPr="00694469">
        <w:rPr>
          <w:rFonts w:ascii="Garamond" w:hAnsi="Garamond" w:cs="Arial"/>
          <w:i/>
          <w:sz w:val="24"/>
          <w:szCs w:val="24"/>
        </w:rPr>
        <w:t>et al</w:t>
      </w:r>
      <w:r w:rsidR="0075438C" w:rsidRPr="00694469">
        <w:rPr>
          <w:rFonts w:ascii="Garamond" w:hAnsi="Garamond" w:cs="Arial"/>
          <w:sz w:val="24"/>
          <w:szCs w:val="24"/>
        </w:rPr>
        <w:t>. (201</w:t>
      </w:r>
      <w:r w:rsidR="00306E0E" w:rsidRPr="00694469">
        <w:rPr>
          <w:rFonts w:ascii="Garamond" w:hAnsi="Garamond" w:cs="Arial"/>
          <w:sz w:val="24"/>
          <w:szCs w:val="24"/>
        </w:rPr>
        <w:t>1</w:t>
      </w:r>
      <w:r w:rsidR="0075438C" w:rsidRPr="00694469">
        <w:rPr>
          <w:rFonts w:ascii="Garamond" w:hAnsi="Garamond" w:cs="Arial"/>
          <w:sz w:val="24"/>
          <w:szCs w:val="24"/>
        </w:rPr>
        <w:t>) perbedaan kandungan asam lemak dapat disebabkan oleh pakan yang dikonsumsinya berupa tumbuhan dan plankton, umur, habitat dan suhu perairan.</w:t>
      </w:r>
      <w:proofErr w:type="gramEnd"/>
    </w:p>
    <w:p w:rsidR="009B1C42" w:rsidRPr="00876A5A" w:rsidRDefault="009B1C42" w:rsidP="009B1C42">
      <w:pPr>
        <w:pStyle w:val="Default"/>
        <w:jc w:val="both"/>
        <w:rPr>
          <w:rFonts w:ascii="Garamond" w:hAnsi="Garamond" w:cs="Arial"/>
          <w:b/>
          <w:i/>
          <w:sz w:val="14"/>
          <w:szCs w:val="24"/>
        </w:rPr>
      </w:pPr>
    </w:p>
    <w:p w:rsidR="003A6025" w:rsidRPr="00694469" w:rsidRDefault="003A6025" w:rsidP="00B754F3">
      <w:pPr>
        <w:pStyle w:val="Default"/>
        <w:spacing w:after="120"/>
        <w:jc w:val="both"/>
        <w:rPr>
          <w:rFonts w:ascii="Garamond" w:hAnsi="Garamond" w:cs="Arial"/>
          <w:b/>
          <w:sz w:val="24"/>
          <w:szCs w:val="24"/>
        </w:rPr>
      </w:pPr>
      <w:r w:rsidRPr="00694469">
        <w:rPr>
          <w:rFonts w:ascii="Garamond" w:hAnsi="Garamond" w:cs="Arial"/>
          <w:b/>
          <w:i/>
          <w:sz w:val="24"/>
          <w:szCs w:val="24"/>
        </w:rPr>
        <w:t xml:space="preserve">Saturated fatty acid </w:t>
      </w:r>
      <w:r w:rsidRPr="00694469">
        <w:rPr>
          <w:rFonts w:ascii="Garamond" w:hAnsi="Garamond" w:cs="Arial"/>
          <w:b/>
          <w:sz w:val="24"/>
          <w:szCs w:val="24"/>
        </w:rPr>
        <w:t>(SAFA)</w:t>
      </w:r>
    </w:p>
    <w:p w:rsidR="002E040D" w:rsidRPr="00694469" w:rsidRDefault="005F39FD" w:rsidP="002E040D">
      <w:pPr>
        <w:pStyle w:val="Default"/>
        <w:ind w:firstLine="425"/>
        <w:jc w:val="both"/>
        <w:rPr>
          <w:rFonts w:ascii="Garamond" w:hAnsi="Garamond" w:cs="Arial"/>
          <w:sz w:val="24"/>
          <w:szCs w:val="24"/>
        </w:rPr>
      </w:pPr>
      <w:proofErr w:type="gramStart"/>
      <w:r>
        <w:rPr>
          <w:rFonts w:ascii="Garamond" w:hAnsi="Garamond" w:cs="Arial"/>
          <w:sz w:val="24"/>
          <w:szCs w:val="24"/>
        </w:rPr>
        <w:t>Total SAFA memiliki nilai tertinggi dibandingkan dengan total MUFA dan PUFA.</w:t>
      </w:r>
      <w:proofErr w:type="gramEnd"/>
      <w:r>
        <w:rPr>
          <w:rFonts w:ascii="Garamond" w:hAnsi="Garamond" w:cs="Arial"/>
          <w:sz w:val="24"/>
          <w:szCs w:val="24"/>
        </w:rPr>
        <w:t xml:space="preserve"> SAFA yang terdapat pada sampel ikan nila merah yaitu </w:t>
      </w:r>
      <w:r w:rsidR="003A6025" w:rsidRPr="00694469">
        <w:rPr>
          <w:rFonts w:ascii="Garamond" w:hAnsi="Garamond" w:cs="Arial"/>
          <w:sz w:val="24"/>
          <w:szCs w:val="24"/>
        </w:rPr>
        <w:t xml:space="preserve">laurat (C12:0), </w:t>
      </w:r>
      <w:r w:rsidR="001A5DE3" w:rsidRPr="00694469">
        <w:rPr>
          <w:rFonts w:ascii="Garamond" w:hAnsi="Garamond" w:cs="Arial"/>
          <w:sz w:val="24"/>
          <w:szCs w:val="24"/>
        </w:rPr>
        <w:t>stearat (C18:0)</w:t>
      </w:r>
      <w:r w:rsidR="001A5DE3">
        <w:rPr>
          <w:rFonts w:ascii="Garamond" w:hAnsi="Garamond" w:cs="Arial"/>
          <w:sz w:val="24"/>
          <w:szCs w:val="24"/>
        </w:rPr>
        <w:t xml:space="preserve">, </w:t>
      </w:r>
      <w:r w:rsidR="001A5DE3" w:rsidRPr="00694469">
        <w:rPr>
          <w:rFonts w:ascii="Garamond" w:hAnsi="Garamond" w:cs="Arial"/>
          <w:sz w:val="24"/>
          <w:szCs w:val="24"/>
        </w:rPr>
        <w:t>palmitat (C6:0)</w:t>
      </w:r>
      <w:r w:rsidR="001A5DE3">
        <w:rPr>
          <w:rFonts w:ascii="Garamond" w:hAnsi="Garamond" w:cs="Arial"/>
          <w:sz w:val="24"/>
          <w:szCs w:val="24"/>
        </w:rPr>
        <w:t xml:space="preserve"> dan </w:t>
      </w:r>
      <w:r w:rsidR="003A6025" w:rsidRPr="00694469">
        <w:rPr>
          <w:rFonts w:ascii="Garamond" w:hAnsi="Garamond" w:cs="Arial"/>
          <w:sz w:val="24"/>
          <w:szCs w:val="24"/>
        </w:rPr>
        <w:t xml:space="preserve">miristat (C14:0). Tabel </w:t>
      </w:r>
      <w:r w:rsidR="009B1C42" w:rsidRPr="00694469">
        <w:rPr>
          <w:rFonts w:ascii="Garamond" w:hAnsi="Garamond" w:cs="Arial"/>
          <w:sz w:val="24"/>
          <w:szCs w:val="24"/>
        </w:rPr>
        <w:t>2</w:t>
      </w:r>
      <w:r w:rsidR="003A6025" w:rsidRPr="00694469">
        <w:rPr>
          <w:rFonts w:ascii="Garamond" w:hAnsi="Garamond" w:cs="Arial"/>
          <w:sz w:val="24"/>
          <w:szCs w:val="24"/>
        </w:rPr>
        <w:t xml:space="preserve"> menunjukkan total SAFA pada ketiga</w:t>
      </w:r>
      <w:r w:rsidR="009B1C42" w:rsidRPr="00694469">
        <w:rPr>
          <w:rFonts w:ascii="Garamond" w:hAnsi="Garamond" w:cs="Arial"/>
          <w:sz w:val="24"/>
          <w:szCs w:val="24"/>
        </w:rPr>
        <w:t xml:space="preserve"> umur panen saling berbeda (P&lt;0</w:t>
      </w:r>
      <w:proofErr w:type="gramStart"/>
      <w:r w:rsidR="009B1C42" w:rsidRPr="00694469">
        <w:rPr>
          <w:rFonts w:ascii="Garamond" w:hAnsi="Garamond" w:cs="Arial"/>
          <w:sz w:val="24"/>
          <w:szCs w:val="24"/>
        </w:rPr>
        <w:t>,</w:t>
      </w:r>
      <w:r w:rsidR="003A6025" w:rsidRPr="00694469">
        <w:rPr>
          <w:rFonts w:ascii="Garamond" w:hAnsi="Garamond" w:cs="Arial"/>
          <w:sz w:val="24"/>
          <w:szCs w:val="24"/>
        </w:rPr>
        <w:t>05</w:t>
      </w:r>
      <w:proofErr w:type="gramEnd"/>
      <w:r w:rsidR="003A6025" w:rsidRPr="00694469">
        <w:rPr>
          <w:rFonts w:ascii="Garamond" w:hAnsi="Garamond" w:cs="Arial"/>
          <w:sz w:val="24"/>
          <w:szCs w:val="24"/>
        </w:rPr>
        <w:t xml:space="preserve">). Total SAFA ikan nila </w:t>
      </w:r>
      <w:r w:rsidR="009B1C42" w:rsidRPr="00694469">
        <w:rPr>
          <w:rFonts w:ascii="Garamond" w:hAnsi="Garamond" w:cs="Arial"/>
          <w:sz w:val="24"/>
          <w:szCs w:val="24"/>
        </w:rPr>
        <w:t>merah</w:t>
      </w:r>
      <w:r w:rsidR="003A6025" w:rsidRPr="00694469">
        <w:rPr>
          <w:rFonts w:ascii="Garamond" w:hAnsi="Garamond" w:cs="Arial"/>
          <w:sz w:val="24"/>
          <w:szCs w:val="24"/>
        </w:rPr>
        <w:t xml:space="preserve"> dengan umur panen </w:t>
      </w:r>
      <w:r w:rsidR="009B1C42" w:rsidRPr="00694469">
        <w:rPr>
          <w:rFonts w:ascii="Garamond" w:hAnsi="Garamond" w:cs="Arial"/>
          <w:sz w:val="24"/>
          <w:szCs w:val="24"/>
        </w:rPr>
        <w:t>16</w:t>
      </w:r>
      <w:r w:rsidR="003A6025" w:rsidRPr="00694469">
        <w:rPr>
          <w:rFonts w:ascii="Garamond" w:hAnsi="Garamond" w:cs="Arial"/>
          <w:sz w:val="24"/>
          <w:szCs w:val="24"/>
        </w:rPr>
        <w:t xml:space="preserve"> minggu sebesar </w:t>
      </w:r>
      <w:r w:rsidR="009B1C42" w:rsidRPr="00694469">
        <w:rPr>
          <w:rFonts w:ascii="Garamond" w:hAnsi="Garamond" w:cs="Arial"/>
          <w:sz w:val="24"/>
          <w:szCs w:val="24"/>
        </w:rPr>
        <w:t>38</w:t>
      </w:r>
      <w:proofErr w:type="gramStart"/>
      <w:r w:rsidR="009B1C42" w:rsidRPr="00694469">
        <w:rPr>
          <w:rFonts w:ascii="Garamond" w:hAnsi="Garamond" w:cs="Arial"/>
          <w:sz w:val="24"/>
          <w:szCs w:val="24"/>
        </w:rPr>
        <w:t>,69</w:t>
      </w:r>
      <w:proofErr w:type="gramEnd"/>
      <w:r w:rsidR="003A6025" w:rsidRPr="00694469">
        <w:rPr>
          <w:rFonts w:ascii="Garamond" w:hAnsi="Garamond" w:cs="Arial"/>
          <w:sz w:val="24"/>
          <w:szCs w:val="24"/>
        </w:rPr>
        <w:t xml:space="preserve">%, </w:t>
      </w:r>
      <w:r w:rsidR="009B1C42" w:rsidRPr="00694469">
        <w:rPr>
          <w:rFonts w:ascii="Garamond" w:hAnsi="Garamond" w:cs="Arial"/>
          <w:sz w:val="24"/>
          <w:szCs w:val="24"/>
        </w:rPr>
        <w:t>20</w:t>
      </w:r>
      <w:r w:rsidR="003A6025" w:rsidRPr="00694469">
        <w:rPr>
          <w:rFonts w:ascii="Garamond" w:hAnsi="Garamond" w:cs="Arial"/>
          <w:sz w:val="24"/>
          <w:szCs w:val="24"/>
        </w:rPr>
        <w:t xml:space="preserve"> minggu sebesar </w:t>
      </w:r>
      <w:r w:rsidR="009B1C42" w:rsidRPr="00694469">
        <w:rPr>
          <w:rFonts w:ascii="Garamond" w:hAnsi="Garamond" w:cs="Arial"/>
          <w:sz w:val="24"/>
          <w:szCs w:val="24"/>
        </w:rPr>
        <w:t>36,90</w:t>
      </w:r>
      <w:r w:rsidR="003A6025" w:rsidRPr="00694469">
        <w:rPr>
          <w:rFonts w:ascii="Garamond" w:hAnsi="Garamond" w:cs="Arial"/>
          <w:sz w:val="24"/>
          <w:szCs w:val="24"/>
        </w:rPr>
        <w:t>% dan</w:t>
      </w:r>
      <w:r w:rsidR="00306E0E" w:rsidRPr="00694469">
        <w:rPr>
          <w:rFonts w:ascii="Garamond" w:hAnsi="Garamond" w:cs="Arial"/>
          <w:sz w:val="24"/>
          <w:szCs w:val="24"/>
        </w:rPr>
        <w:t xml:space="preserve"> 2</w:t>
      </w:r>
      <w:r w:rsidR="003A6025" w:rsidRPr="00694469">
        <w:rPr>
          <w:rFonts w:ascii="Garamond" w:hAnsi="Garamond" w:cs="Arial"/>
          <w:sz w:val="24"/>
          <w:szCs w:val="24"/>
        </w:rPr>
        <w:t xml:space="preserve">4 minggu sebesar </w:t>
      </w:r>
      <w:r w:rsidR="009B1C42" w:rsidRPr="00694469">
        <w:rPr>
          <w:rFonts w:ascii="Garamond" w:hAnsi="Garamond" w:cs="Arial"/>
          <w:sz w:val="24"/>
          <w:szCs w:val="24"/>
        </w:rPr>
        <w:t>41,79</w:t>
      </w:r>
      <w:r w:rsidR="003A6025" w:rsidRPr="00694469">
        <w:rPr>
          <w:rFonts w:ascii="Garamond" w:hAnsi="Garamond" w:cs="Arial"/>
          <w:sz w:val="24"/>
          <w:szCs w:val="24"/>
        </w:rPr>
        <w:t>%.</w:t>
      </w:r>
      <w:r w:rsidR="002E040D" w:rsidRPr="00694469">
        <w:rPr>
          <w:rFonts w:ascii="Garamond" w:hAnsi="Garamond" w:cs="Arial"/>
          <w:sz w:val="24"/>
          <w:szCs w:val="24"/>
        </w:rPr>
        <w:t xml:space="preserve">        </w:t>
      </w:r>
    </w:p>
    <w:p w:rsidR="003A6025" w:rsidRPr="00694469" w:rsidRDefault="009D1DA2" w:rsidP="002E040D">
      <w:pPr>
        <w:pStyle w:val="Default"/>
        <w:ind w:firstLine="425"/>
        <w:jc w:val="both"/>
        <w:rPr>
          <w:rFonts w:ascii="Garamond" w:hAnsi="Garamond" w:cs="Arial"/>
          <w:sz w:val="24"/>
          <w:szCs w:val="24"/>
        </w:rPr>
      </w:pPr>
      <w:r>
        <w:rPr>
          <w:rFonts w:ascii="Garamond" w:hAnsi="Garamond" w:cs="Arial"/>
          <w:sz w:val="24"/>
          <w:szCs w:val="24"/>
        </w:rPr>
        <w:t>Tabel 2, asam lemak</w:t>
      </w:r>
      <w:r w:rsidR="003A6025" w:rsidRPr="00694469">
        <w:rPr>
          <w:rFonts w:ascii="Garamond" w:hAnsi="Garamond" w:cs="Arial"/>
          <w:sz w:val="24"/>
          <w:szCs w:val="24"/>
        </w:rPr>
        <w:t xml:space="preserve"> miristat (C14:0) ikan nila </w:t>
      </w:r>
      <w:r w:rsidR="009B1C42" w:rsidRPr="00694469">
        <w:rPr>
          <w:rFonts w:ascii="Garamond" w:hAnsi="Garamond" w:cs="Arial"/>
          <w:sz w:val="24"/>
          <w:szCs w:val="24"/>
        </w:rPr>
        <w:t>merah</w:t>
      </w:r>
      <w:r w:rsidR="003A6025" w:rsidRPr="00694469">
        <w:rPr>
          <w:rFonts w:ascii="Garamond" w:hAnsi="Garamond" w:cs="Arial"/>
          <w:sz w:val="24"/>
          <w:szCs w:val="24"/>
        </w:rPr>
        <w:t xml:space="preserve"> pada umur panen</w:t>
      </w:r>
      <w:r w:rsidR="005346DD">
        <w:rPr>
          <w:rFonts w:ascii="Garamond" w:hAnsi="Garamond" w:cs="Arial"/>
          <w:sz w:val="24"/>
          <w:szCs w:val="24"/>
        </w:rPr>
        <w:t xml:space="preserve"> </w:t>
      </w:r>
      <w:r w:rsidR="009B1C42" w:rsidRPr="00694469">
        <w:rPr>
          <w:rFonts w:ascii="Garamond" w:hAnsi="Garamond" w:cs="Arial"/>
          <w:sz w:val="24"/>
          <w:szCs w:val="24"/>
        </w:rPr>
        <w:t>16</w:t>
      </w:r>
      <w:r w:rsidR="003A6025" w:rsidRPr="00694469">
        <w:rPr>
          <w:rFonts w:ascii="Garamond" w:hAnsi="Garamond" w:cs="Arial"/>
          <w:sz w:val="24"/>
          <w:szCs w:val="24"/>
        </w:rPr>
        <w:t xml:space="preserve"> minggu</w:t>
      </w:r>
      <w:r>
        <w:rPr>
          <w:rFonts w:ascii="Garamond" w:hAnsi="Garamond" w:cs="Arial"/>
          <w:sz w:val="24"/>
          <w:szCs w:val="24"/>
        </w:rPr>
        <w:t xml:space="preserve"> </w:t>
      </w:r>
      <w:r>
        <w:rPr>
          <w:rFonts w:ascii="Garamond" w:hAnsi="Garamond" w:cs="Arial"/>
          <w:sz w:val="24"/>
          <w:szCs w:val="24"/>
        </w:rPr>
        <w:lastRenderedPageBreak/>
        <w:t>sebesar 4,29%</w:t>
      </w:r>
      <w:r w:rsidR="003A6025" w:rsidRPr="00694469">
        <w:rPr>
          <w:rFonts w:ascii="Garamond" w:hAnsi="Garamond" w:cs="Arial"/>
          <w:sz w:val="24"/>
          <w:szCs w:val="24"/>
        </w:rPr>
        <w:t xml:space="preserve">, </w:t>
      </w:r>
      <w:r w:rsidR="009B1C42" w:rsidRPr="00694469">
        <w:rPr>
          <w:rFonts w:ascii="Garamond" w:hAnsi="Garamond" w:cs="Arial"/>
          <w:sz w:val="24"/>
          <w:szCs w:val="24"/>
        </w:rPr>
        <w:t>20</w:t>
      </w:r>
      <w:r w:rsidR="003A6025" w:rsidRPr="00694469">
        <w:rPr>
          <w:rFonts w:ascii="Garamond" w:hAnsi="Garamond" w:cs="Arial"/>
          <w:sz w:val="24"/>
          <w:szCs w:val="24"/>
        </w:rPr>
        <w:t xml:space="preserve"> minggu </w:t>
      </w:r>
      <w:r>
        <w:rPr>
          <w:rFonts w:ascii="Garamond" w:hAnsi="Garamond" w:cs="Arial"/>
          <w:sz w:val="24"/>
          <w:szCs w:val="24"/>
        </w:rPr>
        <w:t xml:space="preserve">sebesar 3,40% </w:t>
      </w:r>
      <w:r w:rsidR="003A6025" w:rsidRPr="00694469">
        <w:rPr>
          <w:rFonts w:ascii="Garamond" w:hAnsi="Garamond" w:cs="Arial"/>
          <w:sz w:val="24"/>
          <w:szCs w:val="24"/>
        </w:rPr>
        <w:t xml:space="preserve">dan </w:t>
      </w:r>
      <w:r w:rsidR="009B1C42" w:rsidRPr="00694469">
        <w:rPr>
          <w:rFonts w:ascii="Garamond" w:hAnsi="Garamond" w:cs="Arial"/>
          <w:sz w:val="24"/>
          <w:szCs w:val="24"/>
        </w:rPr>
        <w:t>2</w:t>
      </w:r>
      <w:r w:rsidR="003A6025" w:rsidRPr="00694469">
        <w:rPr>
          <w:rFonts w:ascii="Garamond" w:hAnsi="Garamond" w:cs="Arial"/>
          <w:sz w:val="24"/>
          <w:szCs w:val="24"/>
        </w:rPr>
        <w:t xml:space="preserve">4 minggu </w:t>
      </w:r>
      <w:r>
        <w:rPr>
          <w:rFonts w:ascii="Garamond" w:hAnsi="Garamond" w:cs="Arial"/>
          <w:sz w:val="24"/>
          <w:szCs w:val="24"/>
        </w:rPr>
        <w:t>sebesar</w:t>
      </w:r>
      <w:r w:rsidRPr="00694469">
        <w:rPr>
          <w:rFonts w:ascii="Garamond" w:hAnsi="Garamond" w:cs="Arial"/>
          <w:sz w:val="24"/>
          <w:szCs w:val="24"/>
        </w:rPr>
        <w:t xml:space="preserve"> </w:t>
      </w:r>
      <w:r w:rsidR="009B1C42" w:rsidRPr="00694469">
        <w:rPr>
          <w:rFonts w:ascii="Garamond" w:hAnsi="Garamond" w:cs="Arial"/>
          <w:sz w:val="24"/>
          <w:szCs w:val="24"/>
        </w:rPr>
        <w:t>3,46</w:t>
      </w:r>
      <w:r w:rsidR="003A6025" w:rsidRPr="00694469">
        <w:rPr>
          <w:rFonts w:ascii="Garamond" w:hAnsi="Garamond" w:cs="Arial"/>
          <w:sz w:val="24"/>
          <w:szCs w:val="24"/>
        </w:rPr>
        <w:t>%</w:t>
      </w:r>
      <w:r>
        <w:rPr>
          <w:rFonts w:ascii="Garamond" w:hAnsi="Garamond" w:cs="Arial"/>
          <w:sz w:val="24"/>
          <w:szCs w:val="24"/>
        </w:rPr>
        <w:t>.</w:t>
      </w:r>
      <w:r w:rsidR="003A6025" w:rsidRPr="00694469">
        <w:rPr>
          <w:rFonts w:ascii="Garamond" w:hAnsi="Garamond" w:cs="Arial"/>
          <w:sz w:val="24"/>
          <w:szCs w:val="24"/>
        </w:rPr>
        <w:t xml:space="preserve"> </w:t>
      </w:r>
      <w:r w:rsidR="00881431">
        <w:rPr>
          <w:rFonts w:ascii="Garamond" w:hAnsi="Garamond" w:cs="Arial"/>
          <w:sz w:val="24"/>
          <w:szCs w:val="24"/>
        </w:rPr>
        <w:t xml:space="preserve">Menurut </w:t>
      </w:r>
      <w:r w:rsidR="009B1C42" w:rsidRPr="00694469">
        <w:rPr>
          <w:rFonts w:ascii="Garamond" w:hAnsi="Garamond" w:cs="Arial"/>
          <w:sz w:val="24"/>
          <w:szCs w:val="24"/>
        </w:rPr>
        <w:t xml:space="preserve">De Castro </w:t>
      </w:r>
      <w:r w:rsidR="009B1C42" w:rsidRPr="00694469">
        <w:rPr>
          <w:rFonts w:ascii="Garamond" w:hAnsi="Garamond" w:cs="Arial"/>
          <w:i/>
          <w:sz w:val="24"/>
          <w:szCs w:val="24"/>
        </w:rPr>
        <w:t>et al</w:t>
      </w:r>
      <w:r w:rsidR="009B1C42" w:rsidRPr="00694469">
        <w:rPr>
          <w:rFonts w:ascii="Garamond" w:hAnsi="Garamond" w:cs="Arial"/>
          <w:sz w:val="24"/>
          <w:szCs w:val="24"/>
        </w:rPr>
        <w:t xml:space="preserve">. </w:t>
      </w:r>
      <w:r w:rsidR="003A6025" w:rsidRPr="00694469">
        <w:rPr>
          <w:rFonts w:ascii="Garamond" w:hAnsi="Garamond" w:cs="Arial"/>
          <w:sz w:val="24"/>
          <w:szCs w:val="24"/>
        </w:rPr>
        <w:t>(200</w:t>
      </w:r>
      <w:r w:rsidR="009B1C42" w:rsidRPr="00694469">
        <w:rPr>
          <w:rFonts w:ascii="Garamond" w:hAnsi="Garamond" w:cs="Arial"/>
          <w:sz w:val="24"/>
          <w:szCs w:val="24"/>
        </w:rPr>
        <w:t>7</w:t>
      </w:r>
      <w:r w:rsidR="003A6025" w:rsidRPr="00694469">
        <w:rPr>
          <w:rFonts w:ascii="Garamond" w:hAnsi="Garamond" w:cs="Arial"/>
          <w:sz w:val="24"/>
          <w:szCs w:val="24"/>
        </w:rPr>
        <w:t>)</w:t>
      </w:r>
      <w:r w:rsidR="00881431">
        <w:rPr>
          <w:rFonts w:ascii="Garamond" w:hAnsi="Garamond" w:cs="Arial"/>
          <w:sz w:val="24"/>
          <w:szCs w:val="24"/>
        </w:rPr>
        <w:t xml:space="preserve"> asam lemak miristat pada ikan nila umur 20 minggu yaitu 4</w:t>
      </w:r>
      <w:proofErr w:type="gramStart"/>
      <w:r w:rsidR="00881431">
        <w:rPr>
          <w:rFonts w:ascii="Garamond" w:hAnsi="Garamond" w:cs="Arial"/>
          <w:sz w:val="24"/>
          <w:szCs w:val="24"/>
        </w:rPr>
        <w:t>,4</w:t>
      </w:r>
      <w:proofErr w:type="gramEnd"/>
      <w:r w:rsidR="00881431">
        <w:rPr>
          <w:rFonts w:ascii="Garamond" w:hAnsi="Garamond" w:cs="Arial"/>
          <w:sz w:val="24"/>
          <w:szCs w:val="24"/>
        </w:rPr>
        <w:t xml:space="preserve">%. </w:t>
      </w:r>
      <w:proofErr w:type="gramStart"/>
      <w:r w:rsidR="00E14A8F" w:rsidRPr="00694469">
        <w:rPr>
          <w:rFonts w:ascii="Garamond" w:hAnsi="Garamond" w:cs="Arial"/>
          <w:color w:val="000000" w:themeColor="text1"/>
          <w:sz w:val="24"/>
          <w:szCs w:val="24"/>
        </w:rPr>
        <w:t>Jabeen dan Chaudhry</w:t>
      </w:r>
      <w:r w:rsidR="009B1C42" w:rsidRPr="00694469">
        <w:rPr>
          <w:rFonts w:ascii="Garamond" w:hAnsi="Garamond" w:cs="Arial"/>
          <w:color w:val="000000" w:themeColor="text1"/>
          <w:sz w:val="24"/>
          <w:szCs w:val="24"/>
        </w:rPr>
        <w:t xml:space="preserve"> </w:t>
      </w:r>
      <w:r w:rsidR="003A6025" w:rsidRPr="00694469">
        <w:rPr>
          <w:rFonts w:ascii="Garamond" w:hAnsi="Garamond" w:cs="Arial"/>
          <w:color w:val="000000" w:themeColor="text1"/>
          <w:sz w:val="24"/>
          <w:szCs w:val="24"/>
        </w:rPr>
        <w:t>(20</w:t>
      </w:r>
      <w:r w:rsidR="00E14A8F" w:rsidRPr="00694469">
        <w:rPr>
          <w:rFonts w:ascii="Garamond" w:hAnsi="Garamond" w:cs="Arial"/>
          <w:color w:val="000000" w:themeColor="text1"/>
          <w:sz w:val="24"/>
          <w:szCs w:val="24"/>
        </w:rPr>
        <w:t>11</w:t>
      </w:r>
      <w:r w:rsidR="003A6025" w:rsidRPr="00694469">
        <w:rPr>
          <w:rFonts w:ascii="Garamond" w:hAnsi="Garamond" w:cs="Arial"/>
          <w:color w:val="000000" w:themeColor="text1"/>
          <w:sz w:val="24"/>
          <w:szCs w:val="24"/>
        </w:rPr>
        <w:t xml:space="preserve">) </w:t>
      </w:r>
      <w:r w:rsidR="002628B7">
        <w:rPr>
          <w:rFonts w:ascii="Garamond" w:hAnsi="Garamond" w:cs="Arial"/>
          <w:color w:val="000000" w:themeColor="text1"/>
          <w:sz w:val="24"/>
          <w:szCs w:val="24"/>
        </w:rPr>
        <w:t xml:space="preserve">menyatakan bahwa </w:t>
      </w:r>
      <w:r w:rsidR="003A6025" w:rsidRPr="00694469">
        <w:rPr>
          <w:rFonts w:ascii="Garamond" w:hAnsi="Garamond" w:cs="Arial"/>
          <w:sz w:val="24"/>
          <w:szCs w:val="24"/>
        </w:rPr>
        <w:t>asam lemak miristat pada daging ikan</w:t>
      </w:r>
      <w:r w:rsidR="00D43049" w:rsidRPr="00694469">
        <w:rPr>
          <w:rFonts w:ascii="Garamond" w:hAnsi="Garamond" w:cs="Arial"/>
          <w:sz w:val="24"/>
          <w:szCs w:val="24"/>
        </w:rPr>
        <w:t xml:space="preserve"> nila</w:t>
      </w:r>
      <w:r w:rsidR="003A6025" w:rsidRPr="00694469">
        <w:rPr>
          <w:rFonts w:ascii="Garamond" w:hAnsi="Garamond" w:cs="Arial"/>
          <w:sz w:val="24"/>
          <w:szCs w:val="24"/>
        </w:rPr>
        <w:t xml:space="preserve"> jumlahnya sedikit dengan kisaran 1-2%.</w:t>
      </w:r>
      <w:proofErr w:type="gramEnd"/>
      <w:r w:rsidR="003A6025" w:rsidRPr="00694469">
        <w:rPr>
          <w:rFonts w:ascii="Garamond" w:hAnsi="Garamond" w:cs="Arial"/>
          <w:sz w:val="24"/>
          <w:szCs w:val="24"/>
        </w:rPr>
        <w:t xml:space="preserve">  </w:t>
      </w:r>
    </w:p>
    <w:p w:rsidR="003A6025" w:rsidRPr="00694469" w:rsidRDefault="002628B7" w:rsidP="004A4D52">
      <w:pPr>
        <w:pStyle w:val="Default"/>
        <w:ind w:firstLine="425"/>
        <w:jc w:val="both"/>
        <w:rPr>
          <w:rFonts w:ascii="Garamond" w:hAnsi="Garamond" w:cs="Arial"/>
          <w:sz w:val="24"/>
          <w:szCs w:val="24"/>
        </w:rPr>
      </w:pPr>
      <w:r>
        <w:rPr>
          <w:rFonts w:ascii="Garamond" w:hAnsi="Garamond" w:cs="Arial"/>
          <w:sz w:val="24"/>
          <w:szCs w:val="24"/>
        </w:rPr>
        <w:t>Asam lemak</w:t>
      </w:r>
      <w:r w:rsidR="003A6025" w:rsidRPr="00694469">
        <w:rPr>
          <w:rFonts w:ascii="Garamond" w:hAnsi="Garamond" w:cs="Arial"/>
          <w:sz w:val="24"/>
          <w:szCs w:val="24"/>
        </w:rPr>
        <w:t xml:space="preserve"> palmitat (C16:0) merupakan SAFA </w:t>
      </w:r>
      <w:r w:rsidR="00743DB0">
        <w:rPr>
          <w:rFonts w:ascii="Garamond" w:hAnsi="Garamond" w:cs="Arial"/>
          <w:sz w:val="24"/>
          <w:szCs w:val="24"/>
        </w:rPr>
        <w:t>tertinggi pada ikan nila merah</w:t>
      </w:r>
      <w:r w:rsidR="003A6025" w:rsidRPr="00694469">
        <w:rPr>
          <w:rFonts w:ascii="Garamond" w:hAnsi="Garamond" w:cs="Arial"/>
          <w:sz w:val="24"/>
          <w:szCs w:val="24"/>
        </w:rPr>
        <w:t xml:space="preserve">. Jumlah palmitat pada lemak ikan nila </w:t>
      </w:r>
      <w:r w:rsidR="00D43049" w:rsidRPr="00694469">
        <w:rPr>
          <w:rFonts w:ascii="Garamond" w:hAnsi="Garamond" w:cs="Arial"/>
          <w:sz w:val="24"/>
          <w:szCs w:val="24"/>
        </w:rPr>
        <w:t>merah</w:t>
      </w:r>
      <w:r w:rsidR="003A6025" w:rsidRPr="00694469">
        <w:rPr>
          <w:rFonts w:ascii="Garamond" w:hAnsi="Garamond" w:cs="Arial"/>
          <w:sz w:val="24"/>
          <w:szCs w:val="24"/>
        </w:rPr>
        <w:t xml:space="preserve"> dengan umur panen </w:t>
      </w:r>
      <w:r w:rsidR="00D43049" w:rsidRPr="00694469">
        <w:rPr>
          <w:rFonts w:ascii="Garamond" w:hAnsi="Garamond" w:cs="Arial"/>
          <w:sz w:val="24"/>
          <w:szCs w:val="24"/>
        </w:rPr>
        <w:t>16</w:t>
      </w:r>
      <w:r w:rsidR="003A6025" w:rsidRPr="00694469">
        <w:rPr>
          <w:rFonts w:ascii="Garamond" w:hAnsi="Garamond" w:cs="Arial"/>
          <w:sz w:val="24"/>
          <w:szCs w:val="24"/>
        </w:rPr>
        <w:t xml:space="preserve"> minggu sebesar </w:t>
      </w:r>
      <w:r w:rsidR="00D43049" w:rsidRPr="00694469">
        <w:rPr>
          <w:rFonts w:ascii="Garamond" w:hAnsi="Garamond" w:cs="Arial"/>
          <w:sz w:val="24"/>
          <w:szCs w:val="24"/>
        </w:rPr>
        <w:t>25,65</w:t>
      </w:r>
      <w:r w:rsidR="003A6025" w:rsidRPr="00694469">
        <w:rPr>
          <w:rFonts w:ascii="Garamond" w:hAnsi="Garamond" w:cs="Arial"/>
          <w:sz w:val="24"/>
          <w:szCs w:val="24"/>
        </w:rPr>
        <w:t xml:space="preserve">%, </w:t>
      </w:r>
      <w:r w:rsidR="00D43049" w:rsidRPr="00694469">
        <w:rPr>
          <w:rFonts w:ascii="Garamond" w:hAnsi="Garamond" w:cs="Arial"/>
          <w:sz w:val="24"/>
          <w:szCs w:val="24"/>
        </w:rPr>
        <w:t>20</w:t>
      </w:r>
      <w:r w:rsidR="003A6025" w:rsidRPr="00694469">
        <w:rPr>
          <w:rFonts w:ascii="Garamond" w:hAnsi="Garamond" w:cs="Arial"/>
          <w:sz w:val="24"/>
          <w:szCs w:val="24"/>
        </w:rPr>
        <w:t xml:space="preserve"> minggu  sebesar </w:t>
      </w:r>
      <w:r w:rsidR="00D43049" w:rsidRPr="00694469">
        <w:rPr>
          <w:rFonts w:ascii="Garamond" w:hAnsi="Garamond" w:cs="Arial"/>
          <w:sz w:val="24"/>
          <w:szCs w:val="24"/>
        </w:rPr>
        <w:t>25,54</w:t>
      </w:r>
      <w:r w:rsidR="003A6025" w:rsidRPr="00694469">
        <w:rPr>
          <w:rFonts w:ascii="Garamond" w:hAnsi="Garamond" w:cs="Arial"/>
          <w:sz w:val="24"/>
          <w:szCs w:val="24"/>
        </w:rPr>
        <w:t xml:space="preserve">% dan </w:t>
      </w:r>
      <w:r w:rsidR="00D43049" w:rsidRPr="00694469">
        <w:rPr>
          <w:rFonts w:ascii="Garamond" w:hAnsi="Garamond" w:cs="Arial"/>
          <w:sz w:val="24"/>
          <w:szCs w:val="24"/>
        </w:rPr>
        <w:t>2</w:t>
      </w:r>
      <w:r w:rsidR="003A6025" w:rsidRPr="00694469">
        <w:rPr>
          <w:rFonts w:ascii="Garamond" w:hAnsi="Garamond" w:cs="Arial"/>
          <w:sz w:val="24"/>
          <w:szCs w:val="24"/>
        </w:rPr>
        <w:t xml:space="preserve">4 minggu sebesar </w:t>
      </w:r>
      <w:r w:rsidR="00D43049" w:rsidRPr="00694469">
        <w:rPr>
          <w:rFonts w:ascii="Garamond" w:hAnsi="Garamond" w:cs="Arial"/>
          <w:sz w:val="24"/>
          <w:szCs w:val="24"/>
        </w:rPr>
        <w:t>27,26</w:t>
      </w:r>
      <w:r w:rsidR="003A6025" w:rsidRPr="00694469">
        <w:rPr>
          <w:rFonts w:ascii="Garamond" w:hAnsi="Garamond" w:cs="Arial"/>
          <w:sz w:val="24"/>
          <w:szCs w:val="24"/>
        </w:rPr>
        <w:t xml:space="preserve">%. </w:t>
      </w:r>
      <w:r w:rsidR="00D43049" w:rsidRPr="00694469">
        <w:rPr>
          <w:rFonts w:ascii="Garamond" w:hAnsi="Garamond" w:cs="Arial"/>
          <w:sz w:val="24"/>
          <w:szCs w:val="24"/>
        </w:rPr>
        <w:t xml:space="preserve">De Castro </w:t>
      </w:r>
      <w:r w:rsidR="00D43049" w:rsidRPr="00694469">
        <w:rPr>
          <w:rFonts w:ascii="Garamond" w:hAnsi="Garamond" w:cs="Arial"/>
          <w:i/>
          <w:sz w:val="24"/>
          <w:szCs w:val="24"/>
        </w:rPr>
        <w:t>et al</w:t>
      </w:r>
      <w:r w:rsidR="00D43049" w:rsidRPr="00694469">
        <w:rPr>
          <w:rFonts w:ascii="Garamond" w:hAnsi="Garamond" w:cs="Arial"/>
          <w:sz w:val="24"/>
          <w:szCs w:val="24"/>
        </w:rPr>
        <w:t xml:space="preserve">. (2007) </w:t>
      </w:r>
      <w:r w:rsidR="0024661F">
        <w:rPr>
          <w:rFonts w:ascii="Garamond" w:hAnsi="Garamond" w:cs="Arial"/>
          <w:sz w:val="24"/>
          <w:szCs w:val="24"/>
        </w:rPr>
        <w:t>mengemukakan</w:t>
      </w:r>
      <w:r w:rsidR="003A6025" w:rsidRPr="00694469">
        <w:rPr>
          <w:rFonts w:ascii="Garamond" w:hAnsi="Garamond" w:cs="Arial"/>
          <w:sz w:val="24"/>
          <w:szCs w:val="24"/>
        </w:rPr>
        <w:t xml:space="preserve"> bahwa palmitat pada umur panen </w:t>
      </w:r>
      <w:r w:rsidR="00D43049" w:rsidRPr="00694469">
        <w:rPr>
          <w:rFonts w:ascii="Garamond" w:hAnsi="Garamond" w:cs="Arial"/>
          <w:sz w:val="24"/>
          <w:szCs w:val="24"/>
        </w:rPr>
        <w:t>20 minggu</w:t>
      </w:r>
      <w:r w:rsidR="003A6025" w:rsidRPr="00694469">
        <w:rPr>
          <w:rFonts w:ascii="Garamond" w:hAnsi="Garamond" w:cs="Arial"/>
          <w:sz w:val="24"/>
          <w:szCs w:val="24"/>
        </w:rPr>
        <w:t xml:space="preserve">  sebesar </w:t>
      </w:r>
      <w:r w:rsidR="00D43049" w:rsidRPr="00694469">
        <w:rPr>
          <w:rFonts w:ascii="Garamond" w:hAnsi="Garamond" w:cs="Arial"/>
          <w:sz w:val="24"/>
          <w:szCs w:val="24"/>
        </w:rPr>
        <w:t>25,9</w:t>
      </w:r>
      <w:r w:rsidR="003A6025" w:rsidRPr="00694469">
        <w:rPr>
          <w:rFonts w:ascii="Garamond" w:hAnsi="Garamond" w:cs="Arial"/>
          <w:sz w:val="24"/>
          <w:szCs w:val="24"/>
        </w:rPr>
        <w:t xml:space="preserve">%, </w:t>
      </w:r>
      <w:r w:rsidR="0024661F">
        <w:rPr>
          <w:rFonts w:ascii="Garamond" w:hAnsi="Garamond" w:cs="Arial"/>
          <w:sz w:val="24"/>
          <w:szCs w:val="24"/>
        </w:rPr>
        <w:t>hasil tersebut lebih rendah jika dibandingkan dengan nilai asam lemak palmitat hasil penelitian yang dilakukan pada</w:t>
      </w:r>
      <w:r w:rsidR="003A6025" w:rsidRPr="00694469">
        <w:rPr>
          <w:rFonts w:ascii="Garamond" w:hAnsi="Garamond" w:cs="Arial"/>
          <w:sz w:val="24"/>
          <w:szCs w:val="24"/>
        </w:rPr>
        <w:t xml:space="preserve"> umur panen </w:t>
      </w:r>
      <w:r w:rsidR="00D43049" w:rsidRPr="00694469">
        <w:rPr>
          <w:rFonts w:ascii="Garamond" w:hAnsi="Garamond" w:cs="Arial"/>
          <w:sz w:val="24"/>
          <w:szCs w:val="24"/>
        </w:rPr>
        <w:t>24</w:t>
      </w:r>
      <w:r w:rsidR="003A6025" w:rsidRPr="00694469">
        <w:rPr>
          <w:rFonts w:ascii="Garamond" w:hAnsi="Garamond" w:cs="Arial"/>
          <w:sz w:val="24"/>
          <w:szCs w:val="24"/>
        </w:rPr>
        <w:t xml:space="preserve"> minggu</w:t>
      </w:r>
      <w:r w:rsidR="0024661F">
        <w:rPr>
          <w:rFonts w:ascii="Garamond" w:hAnsi="Garamond" w:cs="Arial"/>
          <w:sz w:val="24"/>
          <w:szCs w:val="24"/>
        </w:rPr>
        <w:t>.</w:t>
      </w:r>
      <w:r w:rsidR="003A6025" w:rsidRPr="00694469">
        <w:rPr>
          <w:rFonts w:ascii="Garamond" w:hAnsi="Garamond" w:cs="Arial"/>
          <w:sz w:val="24"/>
          <w:szCs w:val="24"/>
        </w:rPr>
        <w:t xml:space="preserve"> </w:t>
      </w:r>
      <w:proofErr w:type="gramStart"/>
      <w:r w:rsidR="00B31AFC" w:rsidRPr="00694469">
        <w:rPr>
          <w:rFonts w:ascii="Garamond" w:hAnsi="Garamond" w:cs="Arial"/>
          <w:color w:val="000000" w:themeColor="text1"/>
          <w:sz w:val="24"/>
          <w:szCs w:val="24"/>
        </w:rPr>
        <w:t>Chepkirui</w:t>
      </w:r>
      <w:r w:rsidR="003A6025" w:rsidRPr="00694469">
        <w:rPr>
          <w:rFonts w:ascii="Garamond" w:hAnsi="Garamond" w:cs="Arial"/>
          <w:color w:val="000000" w:themeColor="text1"/>
          <w:sz w:val="24"/>
          <w:szCs w:val="24"/>
        </w:rPr>
        <w:t xml:space="preserve"> </w:t>
      </w:r>
      <w:r w:rsidR="003A6025" w:rsidRPr="00694469">
        <w:rPr>
          <w:rFonts w:ascii="Garamond" w:hAnsi="Garamond" w:cs="Arial"/>
          <w:i/>
          <w:color w:val="000000" w:themeColor="text1"/>
          <w:sz w:val="24"/>
          <w:szCs w:val="24"/>
        </w:rPr>
        <w:t>et al</w:t>
      </w:r>
      <w:r w:rsidR="003A6025" w:rsidRPr="00694469">
        <w:rPr>
          <w:rFonts w:ascii="Garamond" w:hAnsi="Garamond" w:cs="Arial"/>
          <w:color w:val="000000" w:themeColor="text1"/>
          <w:sz w:val="24"/>
          <w:szCs w:val="24"/>
        </w:rPr>
        <w:t>. (20</w:t>
      </w:r>
      <w:r w:rsidR="00B31AFC" w:rsidRPr="00694469">
        <w:rPr>
          <w:rFonts w:ascii="Garamond" w:hAnsi="Garamond" w:cs="Arial"/>
          <w:color w:val="000000" w:themeColor="text1"/>
          <w:sz w:val="24"/>
          <w:szCs w:val="24"/>
        </w:rPr>
        <w:t>21</w:t>
      </w:r>
      <w:r w:rsidR="003A6025" w:rsidRPr="00694469">
        <w:rPr>
          <w:rFonts w:ascii="Garamond" w:hAnsi="Garamond" w:cs="Arial"/>
          <w:color w:val="000000" w:themeColor="text1"/>
          <w:sz w:val="24"/>
          <w:szCs w:val="24"/>
        </w:rPr>
        <w:t xml:space="preserve">) </w:t>
      </w:r>
      <w:r w:rsidR="0024661F">
        <w:rPr>
          <w:rFonts w:ascii="Garamond" w:hAnsi="Garamond" w:cs="Arial"/>
          <w:color w:val="000000" w:themeColor="text1"/>
          <w:sz w:val="24"/>
          <w:szCs w:val="24"/>
        </w:rPr>
        <w:t xml:space="preserve">menjelaskan </w:t>
      </w:r>
      <w:r w:rsidR="003A6025" w:rsidRPr="00694469">
        <w:rPr>
          <w:rFonts w:ascii="Garamond" w:hAnsi="Garamond" w:cs="Arial"/>
          <w:color w:val="000000" w:themeColor="text1"/>
          <w:sz w:val="24"/>
          <w:szCs w:val="24"/>
        </w:rPr>
        <w:t xml:space="preserve">bahwa </w:t>
      </w:r>
      <w:r w:rsidR="00B77590">
        <w:rPr>
          <w:rFonts w:ascii="Garamond" w:hAnsi="Garamond" w:cs="Arial"/>
          <w:color w:val="000000" w:themeColor="text1"/>
          <w:sz w:val="24"/>
          <w:szCs w:val="24"/>
        </w:rPr>
        <w:t xml:space="preserve">dari seluruh asam lemak yang terdapat pada ikan, asam lemak palmitat memiliki nilai paling </w:t>
      </w:r>
      <w:r w:rsidR="003A6025" w:rsidRPr="00694469">
        <w:rPr>
          <w:rFonts w:ascii="Garamond" w:hAnsi="Garamond" w:cs="Arial"/>
          <w:sz w:val="24"/>
          <w:szCs w:val="24"/>
        </w:rPr>
        <w:t xml:space="preserve">banyak yaitu </w:t>
      </w:r>
      <w:r w:rsidR="000C3598" w:rsidRPr="00694469">
        <w:rPr>
          <w:rFonts w:ascii="Garamond" w:hAnsi="Garamond" w:cs="Arial"/>
          <w:sz w:val="24"/>
          <w:szCs w:val="24"/>
        </w:rPr>
        <w:t>1</w:t>
      </w:r>
      <w:r w:rsidR="003A6025" w:rsidRPr="00694469">
        <w:rPr>
          <w:rFonts w:ascii="Garamond" w:hAnsi="Garamond" w:cs="Arial"/>
          <w:sz w:val="24"/>
          <w:szCs w:val="24"/>
        </w:rPr>
        <w:t>5-50%.</w:t>
      </w:r>
      <w:proofErr w:type="gramEnd"/>
      <w:r w:rsidR="0037401D">
        <w:rPr>
          <w:rFonts w:ascii="Garamond" w:hAnsi="Garamond" w:cs="Arial"/>
          <w:sz w:val="24"/>
          <w:szCs w:val="24"/>
        </w:rPr>
        <w:t xml:space="preserve"> </w:t>
      </w:r>
      <w:r w:rsidR="004A4D52" w:rsidRPr="00694469">
        <w:rPr>
          <w:rFonts w:ascii="Garamond" w:hAnsi="Garamond" w:cs="Arial"/>
          <w:sz w:val="24"/>
          <w:szCs w:val="24"/>
        </w:rPr>
        <w:t xml:space="preserve">Jacoeb </w:t>
      </w:r>
      <w:r w:rsidR="004A4D52" w:rsidRPr="00694469">
        <w:rPr>
          <w:rFonts w:ascii="Garamond" w:hAnsi="Garamond" w:cs="Arial"/>
          <w:i/>
          <w:sz w:val="24"/>
          <w:szCs w:val="24"/>
        </w:rPr>
        <w:t>et al</w:t>
      </w:r>
      <w:r w:rsidR="004A4D52" w:rsidRPr="00694469">
        <w:rPr>
          <w:rFonts w:ascii="Garamond" w:hAnsi="Garamond" w:cs="Arial"/>
          <w:sz w:val="24"/>
          <w:szCs w:val="24"/>
        </w:rPr>
        <w:t xml:space="preserve">. (2020) </w:t>
      </w:r>
      <w:proofErr w:type="gramStart"/>
      <w:r w:rsidR="004A4D52" w:rsidRPr="00694469">
        <w:rPr>
          <w:rFonts w:ascii="Garamond" w:hAnsi="Garamond" w:cs="Arial"/>
          <w:sz w:val="24"/>
          <w:szCs w:val="24"/>
        </w:rPr>
        <w:t>kadar</w:t>
      </w:r>
      <w:proofErr w:type="gramEnd"/>
      <w:r w:rsidR="004A4D52" w:rsidRPr="00694469">
        <w:rPr>
          <w:rFonts w:ascii="Garamond" w:hAnsi="Garamond" w:cs="Arial"/>
          <w:sz w:val="24"/>
          <w:szCs w:val="24"/>
        </w:rPr>
        <w:t xml:space="preserve"> asam palmitat yang terlalu tinggi di dalam produk daging tidak diinginkan konsumen karena bersifat hiperlipidemik dan dapat meningkatkan kolesterol darah. </w:t>
      </w:r>
      <w:r w:rsidR="002722A0" w:rsidRPr="00694469">
        <w:rPr>
          <w:rFonts w:ascii="Garamond" w:hAnsi="Garamond" w:cs="Arial"/>
          <w:sz w:val="24"/>
          <w:szCs w:val="24"/>
        </w:rPr>
        <w:t xml:space="preserve">Abdullah </w:t>
      </w:r>
      <w:r w:rsidR="002722A0" w:rsidRPr="00694469">
        <w:rPr>
          <w:rFonts w:ascii="Garamond" w:hAnsi="Garamond" w:cs="Arial"/>
          <w:i/>
          <w:sz w:val="24"/>
          <w:szCs w:val="24"/>
        </w:rPr>
        <w:t>et al</w:t>
      </w:r>
      <w:r w:rsidR="002722A0" w:rsidRPr="00694469">
        <w:rPr>
          <w:rFonts w:ascii="Garamond" w:hAnsi="Garamond" w:cs="Arial"/>
          <w:sz w:val="24"/>
          <w:szCs w:val="24"/>
        </w:rPr>
        <w:t xml:space="preserve">. (2013) </w:t>
      </w:r>
      <w:r w:rsidR="0037401D">
        <w:rPr>
          <w:rFonts w:ascii="Garamond" w:hAnsi="Garamond" w:cs="Arial"/>
          <w:sz w:val="24"/>
          <w:szCs w:val="24"/>
        </w:rPr>
        <w:t xml:space="preserve">menerangkan </w:t>
      </w:r>
      <w:r w:rsidR="002722A0" w:rsidRPr="00694469">
        <w:rPr>
          <w:rFonts w:ascii="Garamond" w:hAnsi="Garamond" w:cs="Arial"/>
          <w:sz w:val="24"/>
          <w:szCs w:val="24"/>
        </w:rPr>
        <w:t xml:space="preserve">bahwa </w:t>
      </w:r>
      <w:r w:rsidR="008A505E">
        <w:rPr>
          <w:rFonts w:ascii="Garamond" w:hAnsi="Garamond" w:cs="Arial"/>
          <w:sz w:val="24"/>
          <w:szCs w:val="24"/>
        </w:rPr>
        <w:t xml:space="preserve">dalam kadar tertentu </w:t>
      </w:r>
      <w:r w:rsidR="002722A0" w:rsidRPr="00694469">
        <w:rPr>
          <w:rFonts w:ascii="Garamond" w:hAnsi="Garamond" w:cs="Arial"/>
          <w:sz w:val="24"/>
          <w:szCs w:val="24"/>
        </w:rPr>
        <w:t>a</w:t>
      </w:r>
      <w:r w:rsidR="004A4D52" w:rsidRPr="00694469">
        <w:rPr>
          <w:rFonts w:ascii="Garamond" w:hAnsi="Garamond" w:cs="Arial"/>
          <w:sz w:val="24"/>
          <w:szCs w:val="24"/>
        </w:rPr>
        <w:t xml:space="preserve">sam </w:t>
      </w:r>
      <w:r w:rsidR="00F67FD1">
        <w:rPr>
          <w:rFonts w:ascii="Garamond" w:hAnsi="Garamond" w:cs="Arial"/>
          <w:sz w:val="24"/>
          <w:szCs w:val="24"/>
        </w:rPr>
        <w:t xml:space="preserve">lemak </w:t>
      </w:r>
      <w:r w:rsidR="004A4D52" w:rsidRPr="00694469">
        <w:rPr>
          <w:rFonts w:ascii="Garamond" w:hAnsi="Garamond" w:cs="Arial"/>
          <w:sz w:val="24"/>
          <w:szCs w:val="24"/>
        </w:rPr>
        <w:t xml:space="preserve">palmitat </w:t>
      </w:r>
      <w:r w:rsidR="00F67FD1">
        <w:rPr>
          <w:rFonts w:ascii="Garamond" w:hAnsi="Garamond" w:cs="Arial"/>
          <w:sz w:val="24"/>
          <w:szCs w:val="24"/>
        </w:rPr>
        <w:t xml:space="preserve">dapat dimanfaatkan untuk bahan baku krim, </w:t>
      </w:r>
      <w:proofErr w:type="gramStart"/>
      <w:r w:rsidR="00F67FD1">
        <w:rPr>
          <w:rFonts w:ascii="Garamond" w:hAnsi="Garamond" w:cs="Arial"/>
          <w:sz w:val="24"/>
          <w:szCs w:val="24"/>
        </w:rPr>
        <w:t xml:space="preserve">sampo </w:t>
      </w:r>
      <w:r w:rsidR="004A4D52" w:rsidRPr="00694469">
        <w:rPr>
          <w:rFonts w:ascii="Garamond" w:hAnsi="Garamond" w:cs="Arial"/>
          <w:sz w:val="24"/>
          <w:szCs w:val="24"/>
        </w:rPr>
        <w:t xml:space="preserve"> </w:t>
      </w:r>
      <w:r w:rsidR="00F67FD1">
        <w:rPr>
          <w:rFonts w:ascii="Garamond" w:hAnsi="Garamond" w:cs="Arial"/>
          <w:sz w:val="24"/>
          <w:szCs w:val="24"/>
        </w:rPr>
        <w:t>dan</w:t>
      </w:r>
      <w:proofErr w:type="gramEnd"/>
      <w:r w:rsidR="00F67FD1">
        <w:rPr>
          <w:rFonts w:ascii="Garamond" w:hAnsi="Garamond" w:cs="Arial"/>
          <w:sz w:val="24"/>
          <w:szCs w:val="24"/>
        </w:rPr>
        <w:t xml:space="preserve"> sabun lunak</w:t>
      </w:r>
      <w:r w:rsidR="004A4D52" w:rsidRPr="00694469">
        <w:rPr>
          <w:rFonts w:ascii="Garamond" w:hAnsi="Garamond" w:cs="Arial"/>
          <w:sz w:val="24"/>
          <w:szCs w:val="24"/>
        </w:rPr>
        <w:t>.</w:t>
      </w:r>
    </w:p>
    <w:p w:rsidR="003A6025" w:rsidRPr="00694469" w:rsidRDefault="002B5101" w:rsidP="00B754F3">
      <w:pPr>
        <w:pStyle w:val="Default"/>
        <w:spacing w:before="120" w:after="120"/>
        <w:jc w:val="both"/>
        <w:rPr>
          <w:rFonts w:ascii="Garamond" w:hAnsi="Garamond" w:cs="Arial"/>
          <w:b/>
          <w:sz w:val="24"/>
          <w:szCs w:val="24"/>
        </w:rPr>
      </w:pPr>
      <w:r w:rsidRPr="00694469">
        <w:rPr>
          <w:rFonts w:ascii="Garamond" w:hAnsi="Garamond" w:cs="Arial"/>
          <w:b/>
          <w:i/>
          <w:sz w:val="24"/>
          <w:szCs w:val="24"/>
        </w:rPr>
        <w:t>Monounsaturated fatty acid</w:t>
      </w:r>
      <w:r w:rsidRPr="00694469">
        <w:rPr>
          <w:rFonts w:ascii="Garamond" w:hAnsi="Garamond" w:cs="Arial"/>
          <w:sz w:val="24"/>
          <w:szCs w:val="24"/>
        </w:rPr>
        <w:t xml:space="preserve"> </w:t>
      </w:r>
      <w:r w:rsidR="003A6025" w:rsidRPr="00694469">
        <w:rPr>
          <w:rFonts w:ascii="Garamond" w:hAnsi="Garamond" w:cs="Arial"/>
          <w:b/>
          <w:sz w:val="24"/>
          <w:szCs w:val="24"/>
        </w:rPr>
        <w:t>(MUFA)</w:t>
      </w:r>
    </w:p>
    <w:p w:rsidR="00A26EBA" w:rsidRDefault="003A6025" w:rsidP="006D5694">
      <w:pPr>
        <w:pStyle w:val="Default"/>
        <w:ind w:firstLine="425"/>
        <w:jc w:val="both"/>
        <w:rPr>
          <w:rFonts w:ascii="Garamond" w:hAnsi="Garamond" w:cs="Arial"/>
          <w:sz w:val="24"/>
          <w:szCs w:val="24"/>
        </w:rPr>
      </w:pPr>
      <w:r w:rsidRPr="00694469">
        <w:rPr>
          <w:rFonts w:ascii="Garamond" w:hAnsi="Garamond" w:cs="Arial"/>
          <w:sz w:val="24"/>
          <w:szCs w:val="24"/>
        </w:rPr>
        <w:t xml:space="preserve">Tabel 2, </w:t>
      </w:r>
      <w:r w:rsidR="00A26EBA">
        <w:rPr>
          <w:rFonts w:ascii="Garamond" w:hAnsi="Garamond" w:cs="Arial"/>
          <w:sz w:val="24"/>
          <w:szCs w:val="24"/>
        </w:rPr>
        <w:t>terdapat perbedaan total</w:t>
      </w:r>
      <w:r w:rsidRPr="00694469">
        <w:rPr>
          <w:rFonts w:ascii="Garamond" w:hAnsi="Garamond" w:cs="Arial"/>
          <w:sz w:val="24"/>
          <w:szCs w:val="24"/>
        </w:rPr>
        <w:t xml:space="preserve"> </w:t>
      </w:r>
      <w:r w:rsidR="00362AA5" w:rsidRPr="00694469">
        <w:rPr>
          <w:rFonts w:ascii="Garamond" w:hAnsi="Garamond" w:cs="Arial"/>
          <w:sz w:val="24"/>
          <w:szCs w:val="24"/>
        </w:rPr>
        <w:t>M</w:t>
      </w:r>
      <w:r w:rsidR="002B5101" w:rsidRPr="00694469">
        <w:rPr>
          <w:rFonts w:ascii="Garamond" w:hAnsi="Garamond" w:cs="Arial"/>
          <w:sz w:val="24"/>
          <w:szCs w:val="24"/>
        </w:rPr>
        <w:t>UFA</w:t>
      </w:r>
      <w:r w:rsidRPr="00694469">
        <w:rPr>
          <w:rFonts w:ascii="Garamond" w:hAnsi="Garamond" w:cs="Arial"/>
          <w:sz w:val="24"/>
          <w:szCs w:val="24"/>
        </w:rPr>
        <w:t xml:space="preserve"> </w:t>
      </w:r>
      <w:r w:rsidR="00A26EBA">
        <w:rPr>
          <w:rFonts w:ascii="Garamond" w:hAnsi="Garamond" w:cs="Arial"/>
          <w:sz w:val="24"/>
          <w:szCs w:val="24"/>
        </w:rPr>
        <w:t xml:space="preserve">dari ketiga umur panen ikan nila merah dan saling berbeda nyata </w:t>
      </w:r>
      <w:r w:rsidR="007847D1" w:rsidRPr="00694469">
        <w:rPr>
          <w:rFonts w:ascii="Garamond" w:hAnsi="Garamond" w:cs="Arial"/>
          <w:sz w:val="24"/>
          <w:szCs w:val="24"/>
        </w:rPr>
        <w:t>(P&lt;0</w:t>
      </w:r>
      <w:proofErr w:type="gramStart"/>
      <w:r w:rsidR="007847D1" w:rsidRPr="00694469">
        <w:rPr>
          <w:rFonts w:ascii="Garamond" w:hAnsi="Garamond" w:cs="Arial"/>
          <w:sz w:val="24"/>
          <w:szCs w:val="24"/>
        </w:rPr>
        <w:t>,</w:t>
      </w:r>
      <w:r w:rsidR="00A26EBA">
        <w:rPr>
          <w:rFonts w:ascii="Garamond" w:hAnsi="Garamond" w:cs="Arial"/>
          <w:sz w:val="24"/>
          <w:szCs w:val="24"/>
        </w:rPr>
        <w:t>05</w:t>
      </w:r>
      <w:proofErr w:type="gramEnd"/>
      <w:r w:rsidR="00A26EBA">
        <w:rPr>
          <w:rFonts w:ascii="Garamond" w:hAnsi="Garamond" w:cs="Arial"/>
          <w:sz w:val="24"/>
          <w:szCs w:val="24"/>
        </w:rPr>
        <w:t>). Total MUFA ikan nila merah pada umur panen 16 minggu sebesar 20</w:t>
      </w:r>
      <w:proofErr w:type="gramStart"/>
      <w:r w:rsidR="00A26EBA">
        <w:rPr>
          <w:rFonts w:ascii="Garamond" w:hAnsi="Garamond" w:cs="Arial"/>
          <w:sz w:val="24"/>
          <w:szCs w:val="24"/>
        </w:rPr>
        <w:t>,41</w:t>
      </w:r>
      <w:proofErr w:type="gramEnd"/>
      <w:r w:rsidR="00A26EBA">
        <w:rPr>
          <w:rFonts w:ascii="Garamond" w:hAnsi="Garamond" w:cs="Arial"/>
          <w:sz w:val="24"/>
          <w:szCs w:val="24"/>
        </w:rPr>
        <w:t xml:space="preserve">%, </w:t>
      </w:r>
      <w:r w:rsidRPr="00694469">
        <w:rPr>
          <w:rFonts w:ascii="Garamond" w:hAnsi="Garamond" w:cs="Arial"/>
          <w:sz w:val="24"/>
          <w:szCs w:val="24"/>
        </w:rPr>
        <w:t xml:space="preserve"> </w:t>
      </w:r>
      <w:r w:rsidR="002B5101" w:rsidRPr="00694469">
        <w:rPr>
          <w:rFonts w:ascii="Garamond" w:hAnsi="Garamond" w:cs="Arial"/>
          <w:sz w:val="24"/>
          <w:szCs w:val="24"/>
        </w:rPr>
        <w:t>20</w:t>
      </w:r>
      <w:r w:rsidRPr="00694469">
        <w:rPr>
          <w:rFonts w:ascii="Garamond" w:hAnsi="Garamond" w:cs="Arial"/>
          <w:sz w:val="24"/>
          <w:szCs w:val="24"/>
        </w:rPr>
        <w:t xml:space="preserve"> minggu </w:t>
      </w:r>
      <w:r w:rsidR="00A26EBA">
        <w:rPr>
          <w:rFonts w:ascii="Garamond" w:hAnsi="Garamond" w:cs="Arial"/>
          <w:sz w:val="24"/>
          <w:szCs w:val="24"/>
        </w:rPr>
        <w:t xml:space="preserve">sebesar </w:t>
      </w:r>
      <w:r w:rsidR="002B5101" w:rsidRPr="00694469">
        <w:rPr>
          <w:rFonts w:ascii="Garamond" w:hAnsi="Garamond" w:cs="Arial"/>
          <w:sz w:val="24"/>
          <w:szCs w:val="24"/>
        </w:rPr>
        <w:t>21,85</w:t>
      </w:r>
      <w:r w:rsidRPr="00694469">
        <w:rPr>
          <w:rFonts w:ascii="Garamond" w:hAnsi="Garamond" w:cs="Arial"/>
          <w:sz w:val="24"/>
          <w:szCs w:val="24"/>
        </w:rPr>
        <w:t>% dan</w:t>
      </w:r>
      <w:r w:rsidR="006F4962" w:rsidRPr="00694469">
        <w:rPr>
          <w:rFonts w:ascii="Garamond" w:hAnsi="Garamond" w:cs="Arial"/>
          <w:sz w:val="24"/>
          <w:szCs w:val="24"/>
        </w:rPr>
        <w:t xml:space="preserve"> 2</w:t>
      </w:r>
      <w:r w:rsidRPr="00694469">
        <w:rPr>
          <w:rFonts w:ascii="Garamond" w:hAnsi="Garamond" w:cs="Arial"/>
          <w:sz w:val="24"/>
          <w:szCs w:val="24"/>
        </w:rPr>
        <w:t xml:space="preserve">4 minggu sebesar </w:t>
      </w:r>
      <w:r w:rsidR="002B5101" w:rsidRPr="00694469">
        <w:rPr>
          <w:rFonts w:ascii="Garamond" w:hAnsi="Garamond" w:cs="Arial"/>
          <w:sz w:val="24"/>
          <w:szCs w:val="24"/>
        </w:rPr>
        <w:t>22,64</w:t>
      </w:r>
      <w:r w:rsidRPr="00694469">
        <w:rPr>
          <w:rFonts w:ascii="Garamond" w:hAnsi="Garamond" w:cs="Arial"/>
          <w:sz w:val="24"/>
          <w:szCs w:val="24"/>
        </w:rPr>
        <w:t xml:space="preserve">%. </w:t>
      </w:r>
      <w:proofErr w:type="gramStart"/>
      <w:r w:rsidR="00A26EBA">
        <w:rPr>
          <w:rFonts w:ascii="Garamond" w:hAnsi="Garamond" w:cs="Arial"/>
          <w:sz w:val="24"/>
          <w:szCs w:val="24"/>
        </w:rPr>
        <w:t>Total MUFA mengalami peningkatan seiring bertambahnya umur panen ikan.</w:t>
      </w:r>
      <w:proofErr w:type="gramEnd"/>
    </w:p>
    <w:p w:rsidR="003A6025" w:rsidRPr="00694469" w:rsidRDefault="00A26EBA" w:rsidP="006D5694">
      <w:pPr>
        <w:pStyle w:val="Default"/>
        <w:ind w:firstLine="425"/>
        <w:jc w:val="both"/>
        <w:rPr>
          <w:rFonts w:ascii="Garamond" w:hAnsi="Garamond" w:cs="Arial"/>
          <w:color w:val="000000" w:themeColor="text1"/>
          <w:sz w:val="24"/>
          <w:szCs w:val="24"/>
        </w:rPr>
      </w:pPr>
      <w:r>
        <w:rPr>
          <w:rFonts w:ascii="Garamond" w:hAnsi="Garamond" w:cs="Arial"/>
          <w:sz w:val="24"/>
          <w:szCs w:val="24"/>
        </w:rPr>
        <w:t xml:space="preserve">Tabel 2, </w:t>
      </w:r>
      <w:r w:rsidR="0010626C">
        <w:rPr>
          <w:rFonts w:ascii="Garamond" w:hAnsi="Garamond" w:cs="Arial"/>
          <w:sz w:val="24"/>
          <w:szCs w:val="24"/>
        </w:rPr>
        <w:t xml:space="preserve">asam lemak oleat (C18:1n9) merupakan satu-satunya yang teridentifikasi pada MUFA ikan nila merah. Asam lemat umur panen 16 minggu, 20 minggu dan 24 minggu saling berbeda nyata </w:t>
      </w:r>
      <w:r w:rsidR="0010626C" w:rsidRPr="00694469">
        <w:rPr>
          <w:rFonts w:ascii="Garamond" w:hAnsi="Garamond" w:cs="Arial"/>
          <w:sz w:val="24"/>
          <w:szCs w:val="24"/>
        </w:rPr>
        <w:t>(P&lt;0</w:t>
      </w:r>
      <w:proofErr w:type="gramStart"/>
      <w:r w:rsidR="0010626C" w:rsidRPr="00694469">
        <w:rPr>
          <w:rFonts w:ascii="Garamond" w:hAnsi="Garamond" w:cs="Arial"/>
          <w:sz w:val="24"/>
          <w:szCs w:val="24"/>
        </w:rPr>
        <w:t>,</w:t>
      </w:r>
      <w:r w:rsidR="0010626C">
        <w:rPr>
          <w:rFonts w:ascii="Garamond" w:hAnsi="Garamond" w:cs="Arial"/>
          <w:sz w:val="24"/>
          <w:szCs w:val="24"/>
        </w:rPr>
        <w:t>05</w:t>
      </w:r>
      <w:proofErr w:type="gramEnd"/>
      <w:r w:rsidR="0010626C">
        <w:rPr>
          <w:rFonts w:ascii="Garamond" w:hAnsi="Garamond" w:cs="Arial"/>
          <w:sz w:val="24"/>
          <w:szCs w:val="24"/>
        </w:rPr>
        <w:t>).</w:t>
      </w:r>
      <w:r w:rsidR="00F44550">
        <w:rPr>
          <w:rFonts w:ascii="Garamond" w:hAnsi="Garamond" w:cs="Arial"/>
          <w:sz w:val="24"/>
          <w:szCs w:val="24"/>
        </w:rPr>
        <w:t xml:space="preserve"> Asam lemak pada umur panen 16 minggu sebesar 20,41%, 20 minggu sebesar 21,85% dan </w:t>
      </w:r>
      <w:r w:rsidR="00DB51E7">
        <w:rPr>
          <w:rFonts w:ascii="Garamond" w:hAnsi="Garamond" w:cs="Arial"/>
          <w:sz w:val="24"/>
          <w:szCs w:val="24"/>
        </w:rPr>
        <w:t xml:space="preserve">                 </w:t>
      </w:r>
      <w:r w:rsidR="00F44550">
        <w:rPr>
          <w:rFonts w:ascii="Garamond" w:hAnsi="Garamond" w:cs="Arial"/>
          <w:sz w:val="24"/>
          <w:szCs w:val="24"/>
        </w:rPr>
        <w:t>24 minggu sebesar 22,64%. Menurut</w:t>
      </w:r>
      <w:r w:rsidR="006D5694" w:rsidRPr="00694469">
        <w:rPr>
          <w:rFonts w:ascii="Garamond" w:hAnsi="Garamond" w:cs="Arial"/>
          <w:color w:val="000000" w:themeColor="text1"/>
          <w:sz w:val="24"/>
          <w:szCs w:val="24"/>
        </w:rPr>
        <w:t xml:space="preserve">  </w:t>
      </w:r>
      <w:r w:rsidR="005346DD">
        <w:rPr>
          <w:rFonts w:ascii="Garamond" w:hAnsi="Garamond" w:cs="Arial"/>
          <w:color w:val="000000" w:themeColor="text1"/>
          <w:sz w:val="24"/>
          <w:szCs w:val="24"/>
        </w:rPr>
        <w:t xml:space="preserve">                    </w:t>
      </w:r>
      <w:r w:rsidR="006D5694" w:rsidRPr="00694469">
        <w:rPr>
          <w:rFonts w:ascii="Garamond" w:hAnsi="Garamond" w:cs="Arial"/>
          <w:color w:val="000000" w:themeColor="text1"/>
          <w:sz w:val="24"/>
          <w:szCs w:val="24"/>
        </w:rPr>
        <w:t xml:space="preserve">De Castro </w:t>
      </w:r>
      <w:r w:rsidR="006D5694" w:rsidRPr="00694469">
        <w:rPr>
          <w:rFonts w:ascii="Garamond" w:hAnsi="Garamond" w:cs="Arial"/>
          <w:i/>
          <w:color w:val="000000" w:themeColor="text1"/>
          <w:sz w:val="24"/>
          <w:szCs w:val="24"/>
        </w:rPr>
        <w:t>et al</w:t>
      </w:r>
      <w:r w:rsidR="006D5694" w:rsidRPr="00694469">
        <w:rPr>
          <w:rFonts w:ascii="Garamond" w:hAnsi="Garamond" w:cs="Arial"/>
          <w:color w:val="000000" w:themeColor="text1"/>
          <w:sz w:val="24"/>
          <w:szCs w:val="24"/>
        </w:rPr>
        <w:t xml:space="preserve">. (2007) </w:t>
      </w:r>
      <w:r w:rsidR="00DB51E7">
        <w:rPr>
          <w:rFonts w:ascii="Garamond" w:hAnsi="Garamond" w:cs="Arial"/>
          <w:color w:val="000000" w:themeColor="text1"/>
          <w:sz w:val="24"/>
          <w:szCs w:val="24"/>
        </w:rPr>
        <w:t xml:space="preserve">asam lemak </w:t>
      </w:r>
      <w:r w:rsidR="006D5694" w:rsidRPr="00694469">
        <w:rPr>
          <w:rFonts w:ascii="Garamond" w:hAnsi="Garamond" w:cs="Arial"/>
          <w:color w:val="000000" w:themeColor="text1"/>
          <w:sz w:val="24"/>
          <w:szCs w:val="24"/>
        </w:rPr>
        <w:t xml:space="preserve">oleat ikan nila merah pada umur 24 minggu </w:t>
      </w:r>
      <w:r w:rsidR="00DB51E7">
        <w:rPr>
          <w:rFonts w:ascii="Garamond" w:hAnsi="Garamond" w:cs="Arial"/>
          <w:color w:val="000000" w:themeColor="text1"/>
          <w:sz w:val="24"/>
          <w:szCs w:val="24"/>
        </w:rPr>
        <w:t>sebesar 22</w:t>
      </w:r>
      <w:proofErr w:type="gramStart"/>
      <w:r w:rsidR="00DB51E7">
        <w:rPr>
          <w:rFonts w:ascii="Garamond" w:hAnsi="Garamond" w:cs="Arial"/>
          <w:color w:val="000000" w:themeColor="text1"/>
          <w:sz w:val="24"/>
          <w:szCs w:val="24"/>
        </w:rPr>
        <w:t>,5</w:t>
      </w:r>
      <w:proofErr w:type="gramEnd"/>
      <w:r w:rsidR="00DB51E7">
        <w:rPr>
          <w:rFonts w:ascii="Garamond" w:hAnsi="Garamond" w:cs="Arial"/>
          <w:color w:val="000000" w:themeColor="text1"/>
          <w:sz w:val="24"/>
          <w:szCs w:val="24"/>
        </w:rPr>
        <w:t>%.</w:t>
      </w:r>
      <w:r w:rsidR="003A6025" w:rsidRPr="00694469">
        <w:rPr>
          <w:rFonts w:ascii="Garamond" w:hAnsi="Garamond" w:cs="Arial"/>
          <w:color w:val="000000" w:themeColor="text1"/>
          <w:sz w:val="24"/>
          <w:szCs w:val="24"/>
        </w:rPr>
        <w:t xml:space="preserve"> </w:t>
      </w:r>
    </w:p>
    <w:p w:rsidR="00362AA5" w:rsidRPr="00694469" w:rsidRDefault="00362AA5" w:rsidP="006D5694">
      <w:pPr>
        <w:pStyle w:val="Default"/>
        <w:ind w:firstLine="425"/>
        <w:jc w:val="both"/>
        <w:rPr>
          <w:rFonts w:ascii="Garamond" w:hAnsi="Garamond" w:cs="Arial"/>
          <w:color w:val="000000" w:themeColor="text1"/>
          <w:sz w:val="24"/>
          <w:szCs w:val="24"/>
        </w:rPr>
      </w:pPr>
      <w:proofErr w:type="gramStart"/>
      <w:r w:rsidRPr="00694469">
        <w:rPr>
          <w:rFonts w:ascii="Garamond" w:hAnsi="Garamond" w:cs="Arial"/>
          <w:color w:val="000000" w:themeColor="text1"/>
          <w:sz w:val="24"/>
          <w:szCs w:val="24"/>
        </w:rPr>
        <w:lastRenderedPageBreak/>
        <w:t xml:space="preserve">Menurut Abdullah </w:t>
      </w:r>
      <w:r w:rsidRPr="00694469">
        <w:rPr>
          <w:rFonts w:ascii="Garamond" w:hAnsi="Garamond" w:cs="Arial"/>
          <w:i/>
          <w:color w:val="000000" w:themeColor="text1"/>
          <w:sz w:val="24"/>
          <w:szCs w:val="24"/>
        </w:rPr>
        <w:t>et al</w:t>
      </w:r>
      <w:r w:rsidRPr="00694469">
        <w:rPr>
          <w:rFonts w:ascii="Garamond" w:hAnsi="Garamond" w:cs="Arial"/>
          <w:color w:val="000000" w:themeColor="text1"/>
          <w:sz w:val="24"/>
          <w:szCs w:val="24"/>
        </w:rPr>
        <w:t xml:space="preserve">. (2015) asam lemak oleat oleat </w:t>
      </w:r>
      <w:r w:rsidR="00C93FF0">
        <w:rPr>
          <w:rFonts w:ascii="Garamond" w:hAnsi="Garamond" w:cs="Arial"/>
          <w:color w:val="000000" w:themeColor="text1"/>
          <w:sz w:val="24"/>
          <w:szCs w:val="24"/>
        </w:rPr>
        <w:t>mempunyai</w:t>
      </w:r>
      <w:r w:rsidRPr="00694469">
        <w:rPr>
          <w:rFonts w:ascii="Garamond" w:hAnsi="Garamond" w:cs="Arial"/>
          <w:color w:val="000000" w:themeColor="text1"/>
          <w:sz w:val="24"/>
          <w:szCs w:val="24"/>
        </w:rPr>
        <w:t xml:space="preserve"> daya perlindungan </w:t>
      </w:r>
      <w:r w:rsidR="00C93FF0">
        <w:rPr>
          <w:rFonts w:ascii="Garamond" w:hAnsi="Garamond" w:cs="Arial"/>
          <w:color w:val="000000" w:themeColor="text1"/>
          <w:sz w:val="24"/>
          <w:szCs w:val="24"/>
        </w:rPr>
        <w:t xml:space="preserve">serta </w:t>
      </w:r>
      <w:r w:rsidRPr="00694469">
        <w:rPr>
          <w:rFonts w:ascii="Garamond" w:hAnsi="Garamond" w:cs="Arial"/>
          <w:color w:val="000000" w:themeColor="text1"/>
          <w:sz w:val="24"/>
          <w:szCs w:val="24"/>
        </w:rPr>
        <w:t>mampu menurunkan LDL kolestrol darah yang disebut kolestrol jahat dan juga meningkatkan HDL kolestrol darah atau kolestrol baik.</w:t>
      </w:r>
      <w:proofErr w:type="gramEnd"/>
      <w:r w:rsidRPr="00694469">
        <w:rPr>
          <w:rFonts w:ascii="Garamond" w:hAnsi="Garamond" w:cs="Arial"/>
          <w:color w:val="000000" w:themeColor="text1"/>
          <w:sz w:val="24"/>
          <w:szCs w:val="24"/>
        </w:rPr>
        <w:t xml:space="preserve"> </w:t>
      </w:r>
      <w:proofErr w:type="gramStart"/>
      <w:r w:rsidRPr="00694469">
        <w:rPr>
          <w:rFonts w:ascii="Garamond" w:hAnsi="Garamond" w:cs="Arial"/>
          <w:color w:val="000000" w:themeColor="text1"/>
          <w:sz w:val="24"/>
          <w:szCs w:val="24"/>
        </w:rPr>
        <w:t xml:space="preserve">Asam lemak </w:t>
      </w:r>
      <w:r w:rsidR="00C93FF0">
        <w:rPr>
          <w:rFonts w:ascii="Garamond" w:hAnsi="Garamond" w:cs="Arial"/>
          <w:color w:val="000000" w:themeColor="text1"/>
          <w:sz w:val="24"/>
          <w:szCs w:val="24"/>
        </w:rPr>
        <w:t>oleat ini juga berpotensi untuk menghalangi produksi senyawa eicosanoid yang merupakan stimulan</w:t>
      </w:r>
      <w:r w:rsidRPr="00694469">
        <w:rPr>
          <w:rFonts w:ascii="Garamond" w:hAnsi="Garamond" w:cs="Arial"/>
          <w:color w:val="000000" w:themeColor="text1"/>
          <w:sz w:val="24"/>
          <w:szCs w:val="24"/>
        </w:rPr>
        <w:t xml:space="preserve"> </w:t>
      </w:r>
      <w:r w:rsidR="00C93FF0">
        <w:rPr>
          <w:rFonts w:ascii="Garamond" w:hAnsi="Garamond" w:cs="Arial"/>
          <w:color w:val="000000" w:themeColor="text1"/>
          <w:sz w:val="24"/>
          <w:szCs w:val="24"/>
        </w:rPr>
        <w:t>perkembangan tumor.</w:t>
      </w:r>
      <w:proofErr w:type="gramEnd"/>
      <w:r w:rsidR="00C93FF0">
        <w:rPr>
          <w:rFonts w:ascii="Garamond" w:hAnsi="Garamond" w:cs="Arial"/>
          <w:color w:val="000000" w:themeColor="text1"/>
          <w:sz w:val="24"/>
          <w:szCs w:val="24"/>
        </w:rPr>
        <w:t xml:space="preserve"> </w:t>
      </w:r>
    </w:p>
    <w:p w:rsidR="003A6025" w:rsidRPr="00694469" w:rsidRDefault="002B5101" w:rsidP="00B754F3">
      <w:pPr>
        <w:pStyle w:val="Default"/>
        <w:spacing w:before="120" w:after="120"/>
        <w:jc w:val="both"/>
        <w:rPr>
          <w:rFonts w:ascii="Garamond" w:hAnsi="Garamond" w:cs="Arial"/>
          <w:b/>
          <w:sz w:val="24"/>
          <w:szCs w:val="24"/>
        </w:rPr>
      </w:pPr>
      <w:r w:rsidRPr="00694469">
        <w:rPr>
          <w:rFonts w:ascii="Garamond" w:hAnsi="Garamond" w:cs="Arial"/>
          <w:b/>
          <w:i/>
          <w:sz w:val="24"/>
          <w:szCs w:val="24"/>
        </w:rPr>
        <w:t>Polyunsaturated fatty acid</w:t>
      </w:r>
      <w:r w:rsidR="003A6025" w:rsidRPr="00694469">
        <w:rPr>
          <w:rFonts w:ascii="Garamond" w:hAnsi="Garamond" w:cs="Arial"/>
          <w:b/>
          <w:sz w:val="24"/>
          <w:szCs w:val="24"/>
        </w:rPr>
        <w:t xml:space="preserve"> (PUFA) </w:t>
      </w:r>
    </w:p>
    <w:p w:rsidR="00A87798" w:rsidRPr="00694469" w:rsidRDefault="003A6025" w:rsidP="003A6025">
      <w:pPr>
        <w:pStyle w:val="Default"/>
        <w:ind w:firstLine="425"/>
        <w:jc w:val="both"/>
        <w:rPr>
          <w:rFonts w:ascii="Garamond" w:hAnsi="Garamond" w:cs="Arial"/>
          <w:sz w:val="24"/>
          <w:szCs w:val="24"/>
        </w:rPr>
      </w:pPr>
      <w:r w:rsidRPr="00694469">
        <w:rPr>
          <w:rFonts w:ascii="Garamond" w:hAnsi="Garamond" w:cs="Arial"/>
          <w:sz w:val="24"/>
          <w:szCs w:val="24"/>
        </w:rPr>
        <w:t xml:space="preserve">Tabel 2, </w:t>
      </w:r>
      <w:r w:rsidR="0026015D">
        <w:rPr>
          <w:rFonts w:ascii="Garamond" w:hAnsi="Garamond" w:cs="Arial"/>
          <w:sz w:val="24"/>
          <w:szCs w:val="24"/>
        </w:rPr>
        <w:t>asam lemak</w:t>
      </w:r>
      <w:r w:rsidRPr="00694469">
        <w:rPr>
          <w:rFonts w:ascii="Garamond" w:hAnsi="Garamond" w:cs="Arial"/>
          <w:sz w:val="24"/>
          <w:szCs w:val="24"/>
        </w:rPr>
        <w:t xml:space="preserve"> </w:t>
      </w:r>
      <w:r w:rsidR="00A87798" w:rsidRPr="00694469">
        <w:rPr>
          <w:rFonts w:ascii="Garamond" w:hAnsi="Garamond" w:cs="Arial"/>
          <w:sz w:val="24"/>
          <w:szCs w:val="24"/>
        </w:rPr>
        <w:t>PUFA</w:t>
      </w:r>
      <w:r w:rsidRPr="00694469">
        <w:rPr>
          <w:rFonts w:ascii="Garamond" w:hAnsi="Garamond" w:cs="Arial"/>
          <w:sz w:val="24"/>
          <w:szCs w:val="24"/>
        </w:rPr>
        <w:t xml:space="preserve"> yang </w:t>
      </w:r>
      <w:r w:rsidR="0026015D">
        <w:rPr>
          <w:rFonts w:ascii="Garamond" w:hAnsi="Garamond" w:cs="Arial"/>
          <w:sz w:val="24"/>
          <w:szCs w:val="24"/>
        </w:rPr>
        <w:t>teridentiikasi</w:t>
      </w:r>
      <w:r w:rsidRPr="00694469">
        <w:rPr>
          <w:rFonts w:ascii="Garamond" w:hAnsi="Garamond" w:cs="Arial"/>
          <w:sz w:val="24"/>
          <w:szCs w:val="24"/>
        </w:rPr>
        <w:t xml:space="preserve"> yaitu </w:t>
      </w:r>
      <w:r w:rsidR="0026015D" w:rsidRPr="00694469">
        <w:rPr>
          <w:rFonts w:ascii="Garamond" w:hAnsi="Garamond" w:cs="Arial"/>
          <w:sz w:val="24"/>
          <w:szCs w:val="24"/>
        </w:rPr>
        <w:t>arakidonat</w:t>
      </w:r>
      <w:r w:rsidR="0026015D">
        <w:rPr>
          <w:rFonts w:ascii="Garamond" w:hAnsi="Garamond" w:cs="Arial"/>
          <w:sz w:val="24"/>
          <w:szCs w:val="24"/>
        </w:rPr>
        <w:t>,</w:t>
      </w:r>
      <w:r w:rsidR="0026015D" w:rsidRPr="00694469">
        <w:rPr>
          <w:rFonts w:ascii="Garamond" w:hAnsi="Garamond" w:cs="Arial"/>
          <w:sz w:val="24"/>
          <w:szCs w:val="24"/>
        </w:rPr>
        <w:t xml:space="preserve"> linolenat </w:t>
      </w:r>
      <w:r w:rsidR="0026015D">
        <w:rPr>
          <w:rFonts w:ascii="Garamond" w:hAnsi="Garamond" w:cs="Arial"/>
          <w:sz w:val="24"/>
          <w:szCs w:val="24"/>
        </w:rPr>
        <w:t xml:space="preserve">dan </w:t>
      </w:r>
      <w:r w:rsidRPr="00694469">
        <w:rPr>
          <w:rFonts w:ascii="Garamond" w:hAnsi="Garamond" w:cs="Arial"/>
          <w:sz w:val="24"/>
          <w:szCs w:val="24"/>
        </w:rPr>
        <w:t xml:space="preserve">linoleat. </w:t>
      </w:r>
      <w:r w:rsidR="0026015D">
        <w:rPr>
          <w:rFonts w:ascii="Garamond" w:hAnsi="Garamond" w:cs="Arial"/>
          <w:sz w:val="24"/>
          <w:szCs w:val="24"/>
        </w:rPr>
        <w:t xml:space="preserve">Ketiga umur panen ikan nila </w:t>
      </w:r>
      <w:r w:rsidR="00FB7B72">
        <w:rPr>
          <w:rFonts w:ascii="Garamond" w:hAnsi="Garamond" w:cs="Arial"/>
          <w:sz w:val="24"/>
          <w:szCs w:val="24"/>
        </w:rPr>
        <w:t xml:space="preserve">memiliki </w:t>
      </w:r>
      <w:r w:rsidR="00FB7B72" w:rsidRPr="00694469">
        <w:rPr>
          <w:rFonts w:ascii="Garamond" w:hAnsi="Garamond" w:cs="Arial"/>
          <w:sz w:val="24"/>
          <w:szCs w:val="24"/>
        </w:rPr>
        <w:t xml:space="preserve">total </w:t>
      </w:r>
      <w:r w:rsidRPr="00694469">
        <w:rPr>
          <w:rFonts w:ascii="Garamond" w:hAnsi="Garamond" w:cs="Arial"/>
          <w:sz w:val="24"/>
          <w:szCs w:val="24"/>
        </w:rPr>
        <w:t xml:space="preserve">PUFA </w:t>
      </w:r>
      <w:r w:rsidR="00FB7B72">
        <w:rPr>
          <w:rFonts w:ascii="Garamond" w:hAnsi="Garamond" w:cs="Arial"/>
          <w:sz w:val="24"/>
          <w:szCs w:val="24"/>
        </w:rPr>
        <w:t xml:space="preserve">yang </w:t>
      </w:r>
      <w:r w:rsidRPr="00694469">
        <w:rPr>
          <w:rFonts w:ascii="Garamond" w:hAnsi="Garamond" w:cs="Arial"/>
          <w:sz w:val="24"/>
          <w:szCs w:val="24"/>
        </w:rPr>
        <w:t xml:space="preserve">saling berbeda </w:t>
      </w:r>
      <w:r w:rsidR="00FB7B72">
        <w:rPr>
          <w:rFonts w:ascii="Garamond" w:hAnsi="Garamond" w:cs="Arial"/>
          <w:sz w:val="24"/>
          <w:szCs w:val="24"/>
        </w:rPr>
        <w:t xml:space="preserve">nyata </w:t>
      </w:r>
      <w:r w:rsidR="00C62A83">
        <w:rPr>
          <w:rFonts w:ascii="Garamond" w:hAnsi="Garamond" w:cs="Arial"/>
          <w:sz w:val="24"/>
          <w:szCs w:val="24"/>
        </w:rPr>
        <w:t>(P&lt;0,05), dimana</w:t>
      </w:r>
      <w:r w:rsidRPr="00694469">
        <w:rPr>
          <w:rFonts w:ascii="Garamond" w:hAnsi="Garamond" w:cs="Arial"/>
          <w:sz w:val="24"/>
          <w:szCs w:val="24"/>
        </w:rPr>
        <w:t xml:space="preserve"> </w:t>
      </w:r>
      <w:r w:rsidR="00C62A83">
        <w:rPr>
          <w:rFonts w:ascii="Garamond" w:hAnsi="Garamond" w:cs="Arial"/>
          <w:sz w:val="24"/>
          <w:szCs w:val="24"/>
        </w:rPr>
        <w:t>untuk</w:t>
      </w:r>
      <w:r w:rsidRPr="00694469">
        <w:rPr>
          <w:rFonts w:ascii="Garamond" w:hAnsi="Garamond" w:cs="Arial"/>
          <w:sz w:val="24"/>
          <w:szCs w:val="24"/>
        </w:rPr>
        <w:t xml:space="preserve"> umur panen </w:t>
      </w:r>
      <w:r w:rsidR="00C85DA2">
        <w:rPr>
          <w:rFonts w:ascii="Garamond" w:hAnsi="Garamond" w:cs="Arial"/>
          <w:sz w:val="24"/>
          <w:szCs w:val="24"/>
        </w:rPr>
        <w:t xml:space="preserve">                   </w:t>
      </w:r>
      <w:r w:rsidR="00A87798" w:rsidRPr="00694469">
        <w:rPr>
          <w:rFonts w:ascii="Garamond" w:hAnsi="Garamond" w:cs="Arial"/>
          <w:sz w:val="24"/>
          <w:szCs w:val="24"/>
        </w:rPr>
        <w:t>16</w:t>
      </w:r>
      <w:r w:rsidRPr="00694469">
        <w:rPr>
          <w:rFonts w:ascii="Garamond" w:hAnsi="Garamond" w:cs="Arial"/>
          <w:sz w:val="24"/>
          <w:szCs w:val="24"/>
        </w:rPr>
        <w:t xml:space="preserve"> minggu sebesar </w:t>
      </w:r>
      <w:r w:rsidR="00A87798" w:rsidRPr="00694469">
        <w:rPr>
          <w:rFonts w:ascii="Garamond" w:hAnsi="Garamond" w:cs="Arial"/>
          <w:sz w:val="24"/>
          <w:szCs w:val="24"/>
        </w:rPr>
        <w:t>24,61</w:t>
      </w:r>
      <w:r w:rsidRPr="00694469">
        <w:rPr>
          <w:rFonts w:ascii="Garamond" w:hAnsi="Garamond" w:cs="Arial"/>
          <w:sz w:val="24"/>
          <w:szCs w:val="24"/>
        </w:rPr>
        <w:t xml:space="preserve">%, </w:t>
      </w:r>
      <w:r w:rsidR="00A87798" w:rsidRPr="00694469">
        <w:rPr>
          <w:rFonts w:ascii="Garamond" w:hAnsi="Garamond" w:cs="Arial"/>
          <w:sz w:val="24"/>
          <w:szCs w:val="24"/>
        </w:rPr>
        <w:t>20</w:t>
      </w:r>
      <w:r w:rsidRPr="00694469">
        <w:rPr>
          <w:rFonts w:ascii="Garamond" w:hAnsi="Garamond" w:cs="Arial"/>
          <w:sz w:val="24"/>
          <w:szCs w:val="24"/>
        </w:rPr>
        <w:t xml:space="preserve"> minggu sebesar </w:t>
      </w:r>
      <w:r w:rsidR="00A87798" w:rsidRPr="00694469">
        <w:rPr>
          <w:rFonts w:ascii="Garamond" w:hAnsi="Garamond" w:cs="Arial"/>
          <w:sz w:val="24"/>
          <w:szCs w:val="24"/>
        </w:rPr>
        <w:t>27,47</w:t>
      </w:r>
      <w:r w:rsidRPr="00694469">
        <w:rPr>
          <w:rFonts w:ascii="Garamond" w:hAnsi="Garamond" w:cs="Arial"/>
          <w:sz w:val="24"/>
          <w:szCs w:val="24"/>
        </w:rPr>
        <w:t xml:space="preserve">% dan </w:t>
      </w:r>
      <w:r w:rsidR="00A87798" w:rsidRPr="00694469">
        <w:rPr>
          <w:rFonts w:ascii="Garamond" w:hAnsi="Garamond" w:cs="Arial"/>
          <w:sz w:val="24"/>
          <w:szCs w:val="24"/>
        </w:rPr>
        <w:t>2</w:t>
      </w:r>
      <w:r w:rsidRPr="00694469">
        <w:rPr>
          <w:rFonts w:ascii="Garamond" w:hAnsi="Garamond" w:cs="Arial"/>
          <w:sz w:val="24"/>
          <w:szCs w:val="24"/>
        </w:rPr>
        <w:t xml:space="preserve">4 minggu sebesar </w:t>
      </w:r>
      <w:r w:rsidR="00A87798" w:rsidRPr="00694469">
        <w:rPr>
          <w:rFonts w:ascii="Garamond" w:hAnsi="Garamond" w:cs="Arial"/>
          <w:sz w:val="24"/>
          <w:szCs w:val="24"/>
        </w:rPr>
        <w:t>23,98</w:t>
      </w:r>
      <w:r w:rsidRPr="00694469">
        <w:rPr>
          <w:rFonts w:ascii="Garamond" w:hAnsi="Garamond" w:cs="Arial"/>
          <w:sz w:val="24"/>
          <w:szCs w:val="24"/>
        </w:rPr>
        <w:t xml:space="preserve">%. </w:t>
      </w:r>
    </w:p>
    <w:p w:rsidR="00AF4668" w:rsidRPr="00694469" w:rsidRDefault="00267B6D" w:rsidP="00A72B10">
      <w:pPr>
        <w:pStyle w:val="Default"/>
        <w:ind w:firstLine="720"/>
        <w:jc w:val="both"/>
        <w:rPr>
          <w:rFonts w:ascii="Garamond" w:hAnsi="Garamond" w:cs="Arial"/>
          <w:sz w:val="24"/>
          <w:szCs w:val="24"/>
        </w:rPr>
      </w:pPr>
      <w:proofErr w:type="gramStart"/>
      <w:r>
        <w:rPr>
          <w:rFonts w:ascii="Garamond" w:hAnsi="Garamond" w:cs="Arial"/>
          <w:sz w:val="24"/>
          <w:szCs w:val="24"/>
        </w:rPr>
        <w:t xml:space="preserve">PUFA yang paling dominan yaitu </w:t>
      </w:r>
      <w:r w:rsidR="00252BAE">
        <w:rPr>
          <w:rFonts w:ascii="Garamond" w:hAnsi="Garamond" w:cs="Arial"/>
          <w:sz w:val="24"/>
          <w:szCs w:val="24"/>
        </w:rPr>
        <w:t xml:space="preserve">asam lemak </w:t>
      </w:r>
      <w:r>
        <w:rPr>
          <w:rFonts w:ascii="Garamond" w:hAnsi="Garamond" w:cs="Arial"/>
          <w:sz w:val="24"/>
          <w:szCs w:val="24"/>
        </w:rPr>
        <w:t>l</w:t>
      </w:r>
      <w:r w:rsidR="003A6025" w:rsidRPr="00694469">
        <w:rPr>
          <w:rFonts w:ascii="Garamond" w:hAnsi="Garamond" w:cs="Arial"/>
          <w:sz w:val="24"/>
          <w:szCs w:val="24"/>
        </w:rPr>
        <w:t>inoleat.</w:t>
      </w:r>
      <w:proofErr w:type="gramEnd"/>
      <w:r w:rsidR="003A6025" w:rsidRPr="00694469">
        <w:rPr>
          <w:rFonts w:ascii="Garamond" w:hAnsi="Garamond" w:cs="Arial"/>
          <w:sz w:val="24"/>
          <w:szCs w:val="24"/>
        </w:rPr>
        <w:t xml:space="preserve"> </w:t>
      </w:r>
      <w:r w:rsidR="00252BAE">
        <w:rPr>
          <w:rFonts w:ascii="Garamond" w:hAnsi="Garamond" w:cs="Arial"/>
          <w:sz w:val="24"/>
          <w:szCs w:val="24"/>
        </w:rPr>
        <w:t>Asam lemak</w:t>
      </w:r>
      <w:r w:rsidR="003A6025" w:rsidRPr="00694469">
        <w:rPr>
          <w:rFonts w:ascii="Garamond" w:hAnsi="Garamond" w:cs="Arial"/>
          <w:sz w:val="24"/>
          <w:szCs w:val="24"/>
        </w:rPr>
        <w:t xml:space="preserve"> </w:t>
      </w:r>
      <w:r w:rsidR="007D1E21" w:rsidRPr="00694469">
        <w:rPr>
          <w:rFonts w:ascii="Garamond" w:hAnsi="Garamond" w:cs="Arial"/>
          <w:sz w:val="24"/>
          <w:szCs w:val="24"/>
        </w:rPr>
        <w:t>linoleat</w:t>
      </w:r>
      <w:r w:rsidR="00A87798" w:rsidRPr="00694469">
        <w:rPr>
          <w:rFonts w:ascii="Garamond" w:hAnsi="Garamond" w:cs="Arial"/>
          <w:sz w:val="24"/>
          <w:szCs w:val="24"/>
        </w:rPr>
        <w:t xml:space="preserve"> </w:t>
      </w:r>
      <w:r w:rsidR="003A6025" w:rsidRPr="00694469">
        <w:rPr>
          <w:rFonts w:ascii="Garamond" w:hAnsi="Garamond" w:cs="Arial"/>
          <w:sz w:val="24"/>
          <w:szCs w:val="24"/>
        </w:rPr>
        <w:t xml:space="preserve">pada umur panen </w:t>
      </w:r>
      <w:r w:rsidR="00A87798" w:rsidRPr="00694469">
        <w:rPr>
          <w:rFonts w:ascii="Garamond" w:hAnsi="Garamond" w:cs="Arial"/>
          <w:sz w:val="24"/>
          <w:szCs w:val="24"/>
        </w:rPr>
        <w:t>16</w:t>
      </w:r>
      <w:r w:rsidR="003A6025" w:rsidRPr="00694469">
        <w:rPr>
          <w:rFonts w:ascii="Garamond" w:hAnsi="Garamond" w:cs="Arial"/>
          <w:sz w:val="24"/>
          <w:szCs w:val="24"/>
        </w:rPr>
        <w:t xml:space="preserve"> minggu</w:t>
      </w:r>
      <w:r w:rsidR="00252BAE">
        <w:rPr>
          <w:rFonts w:ascii="Garamond" w:hAnsi="Garamond" w:cs="Arial"/>
          <w:sz w:val="24"/>
          <w:szCs w:val="24"/>
        </w:rPr>
        <w:t xml:space="preserve"> sebesar 18,39%</w:t>
      </w:r>
      <w:r w:rsidR="003A6025" w:rsidRPr="00694469">
        <w:rPr>
          <w:rFonts w:ascii="Garamond" w:hAnsi="Garamond" w:cs="Arial"/>
          <w:sz w:val="24"/>
          <w:szCs w:val="24"/>
        </w:rPr>
        <w:t xml:space="preserve">, </w:t>
      </w:r>
      <w:r w:rsidR="00A87798" w:rsidRPr="00694469">
        <w:rPr>
          <w:rFonts w:ascii="Garamond" w:hAnsi="Garamond" w:cs="Arial"/>
          <w:sz w:val="24"/>
          <w:szCs w:val="24"/>
        </w:rPr>
        <w:t>20</w:t>
      </w:r>
      <w:r w:rsidR="003A6025" w:rsidRPr="00694469">
        <w:rPr>
          <w:rFonts w:ascii="Garamond" w:hAnsi="Garamond" w:cs="Arial"/>
          <w:sz w:val="24"/>
          <w:szCs w:val="24"/>
        </w:rPr>
        <w:t xml:space="preserve"> minggu </w:t>
      </w:r>
      <w:r w:rsidR="00252BAE">
        <w:rPr>
          <w:rFonts w:ascii="Garamond" w:hAnsi="Garamond" w:cs="Arial"/>
          <w:sz w:val="24"/>
          <w:szCs w:val="24"/>
        </w:rPr>
        <w:t xml:space="preserve">sebesar 21,84% </w:t>
      </w:r>
      <w:r w:rsidR="003A6025" w:rsidRPr="00694469">
        <w:rPr>
          <w:rFonts w:ascii="Garamond" w:hAnsi="Garamond" w:cs="Arial"/>
          <w:sz w:val="24"/>
          <w:szCs w:val="24"/>
        </w:rPr>
        <w:t xml:space="preserve">dan </w:t>
      </w:r>
      <w:r w:rsidR="00A87798" w:rsidRPr="00694469">
        <w:rPr>
          <w:rFonts w:ascii="Garamond" w:hAnsi="Garamond" w:cs="Arial"/>
          <w:sz w:val="24"/>
          <w:szCs w:val="24"/>
        </w:rPr>
        <w:t>2</w:t>
      </w:r>
      <w:r w:rsidR="003A6025" w:rsidRPr="00694469">
        <w:rPr>
          <w:rFonts w:ascii="Garamond" w:hAnsi="Garamond" w:cs="Arial"/>
          <w:sz w:val="24"/>
          <w:szCs w:val="24"/>
        </w:rPr>
        <w:t xml:space="preserve">4 minggu </w:t>
      </w:r>
      <w:r w:rsidR="00252BAE">
        <w:rPr>
          <w:rFonts w:ascii="Garamond" w:hAnsi="Garamond" w:cs="Arial"/>
          <w:sz w:val="24"/>
          <w:szCs w:val="24"/>
        </w:rPr>
        <w:t>sebesar</w:t>
      </w:r>
      <w:r w:rsidR="003A6025" w:rsidRPr="00694469">
        <w:rPr>
          <w:rFonts w:ascii="Garamond" w:hAnsi="Garamond" w:cs="Arial"/>
          <w:sz w:val="24"/>
          <w:szCs w:val="24"/>
        </w:rPr>
        <w:t xml:space="preserve"> </w:t>
      </w:r>
      <w:r w:rsidR="00A87798" w:rsidRPr="00694469">
        <w:rPr>
          <w:rFonts w:ascii="Garamond" w:hAnsi="Garamond" w:cs="Arial"/>
          <w:sz w:val="24"/>
          <w:szCs w:val="24"/>
        </w:rPr>
        <w:t>16,66</w:t>
      </w:r>
      <w:r w:rsidR="003A6025" w:rsidRPr="00694469">
        <w:rPr>
          <w:rFonts w:ascii="Garamond" w:hAnsi="Garamond" w:cs="Arial"/>
          <w:sz w:val="24"/>
          <w:szCs w:val="24"/>
        </w:rPr>
        <w:t>%.</w:t>
      </w:r>
      <w:r w:rsidR="00A87798" w:rsidRPr="00694469">
        <w:rPr>
          <w:rFonts w:ascii="Garamond" w:hAnsi="Garamond" w:cs="Arial"/>
          <w:sz w:val="24"/>
          <w:szCs w:val="24"/>
        </w:rPr>
        <w:t xml:space="preserve"> </w:t>
      </w:r>
      <w:proofErr w:type="gramStart"/>
      <w:r w:rsidR="00A87798" w:rsidRPr="00694469">
        <w:rPr>
          <w:rFonts w:ascii="Garamond" w:hAnsi="Garamond" w:cs="Arial"/>
          <w:sz w:val="24"/>
          <w:szCs w:val="24"/>
        </w:rPr>
        <w:t>Menurut</w:t>
      </w:r>
      <w:r w:rsidR="003A6025" w:rsidRPr="00694469">
        <w:rPr>
          <w:rFonts w:ascii="Garamond" w:hAnsi="Garamond" w:cs="Arial"/>
          <w:sz w:val="24"/>
          <w:szCs w:val="24"/>
        </w:rPr>
        <w:t xml:space="preserve"> </w:t>
      </w:r>
      <w:r w:rsidR="00A87798" w:rsidRPr="00694469">
        <w:rPr>
          <w:rFonts w:ascii="Garamond" w:hAnsi="Garamond" w:cs="Arial"/>
          <w:color w:val="000000" w:themeColor="text1"/>
          <w:sz w:val="24"/>
          <w:szCs w:val="24"/>
        </w:rPr>
        <w:t xml:space="preserve">Nadia </w:t>
      </w:r>
      <w:r w:rsidR="00A87798" w:rsidRPr="00694469">
        <w:rPr>
          <w:rFonts w:ascii="Garamond" w:hAnsi="Garamond" w:cs="Arial"/>
          <w:i/>
          <w:color w:val="000000" w:themeColor="text1"/>
          <w:sz w:val="24"/>
          <w:szCs w:val="24"/>
        </w:rPr>
        <w:t>et al.</w:t>
      </w:r>
      <w:r w:rsidR="00A87798" w:rsidRPr="00694469">
        <w:rPr>
          <w:rFonts w:ascii="Garamond" w:hAnsi="Garamond" w:cs="Arial"/>
          <w:color w:val="000000" w:themeColor="text1"/>
          <w:sz w:val="24"/>
          <w:szCs w:val="24"/>
        </w:rPr>
        <w:t xml:space="preserve"> (2020) </w:t>
      </w:r>
      <w:r w:rsidR="00877915">
        <w:rPr>
          <w:rFonts w:ascii="Garamond" w:hAnsi="Garamond" w:cs="Arial"/>
          <w:color w:val="000000" w:themeColor="text1"/>
          <w:sz w:val="24"/>
          <w:szCs w:val="24"/>
        </w:rPr>
        <w:t xml:space="preserve">peran asam lemak linoleat yaitu untuk pertumbuhan tubuh, </w:t>
      </w:r>
      <w:r w:rsidR="00877915" w:rsidRPr="00694469">
        <w:rPr>
          <w:rFonts w:ascii="Garamond" w:hAnsi="Garamond" w:cs="Arial"/>
          <w:sz w:val="24"/>
          <w:szCs w:val="24"/>
        </w:rPr>
        <w:t>pe</w:t>
      </w:r>
      <w:r w:rsidR="00877915">
        <w:rPr>
          <w:rFonts w:ascii="Garamond" w:hAnsi="Garamond" w:cs="Arial"/>
          <w:sz w:val="24"/>
          <w:szCs w:val="24"/>
        </w:rPr>
        <w:t>ngaturan metabolisme kolesterol, pemeliharaan membran sel</w:t>
      </w:r>
      <w:r w:rsidR="003A6025" w:rsidRPr="00694469">
        <w:rPr>
          <w:rFonts w:ascii="Garamond" w:hAnsi="Garamond" w:cs="Arial"/>
          <w:sz w:val="24"/>
          <w:szCs w:val="24"/>
        </w:rPr>
        <w:t xml:space="preserve"> dan menurunkan tekanan darah.</w:t>
      </w:r>
      <w:proofErr w:type="gramEnd"/>
      <w:r w:rsidR="003A6025" w:rsidRPr="00694469">
        <w:rPr>
          <w:rFonts w:ascii="Garamond" w:hAnsi="Garamond" w:cs="Arial"/>
          <w:sz w:val="24"/>
          <w:szCs w:val="24"/>
        </w:rPr>
        <w:t xml:space="preserve"> </w:t>
      </w:r>
      <w:proofErr w:type="gramStart"/>
      <w:r w:rsidR="0053312E">
        <w:rPr>
          <w:rFonts w:ascii="Garamond" w:hAnsi="Garamond" w:cs="Arial"/>
          <w:sz w:val="24"/>
          <w:szCs w:val="24"/>
        </w:rPr>
        <w:t>Kekurangan</w:t>
      </w:r>
      <w:r w:rsidR="003A6025" w:rsidRPr="00694469">
        <w:rPr>
          <w:rFonts w:ascii="Garamond" w:hAnsi="Garamond" w:cs="Arial"/>
          <w:sz w:val="24"/>
          <w:szCs w:val="24"/>
        </w:rPr>
        <w:t xml:space="preserve"> asam</w:t>
      </w:r>
      <w:r w:rsidR="0053312E">
        <w:rPr>
          <w:rFonts w:ascii="Garamond" w:hAnsi="Garamond" w:cs="Arial"/>
          <w:sz w:val="24"/>
          <w:szCs w:val="24"/>
        </w:rPr>
        <w:t xml:space="preserve"> lemak</w:t>
      </w:r>
      <w:r w:rsidR="003A6025" w:rsidRPr="00694469">
        <w:rPr>
          <w:rFonts w:ascii="Garamond" w:hAnsi="Garamond" w:cs="Arial"/>
          <w:sz w:val="24"/>
          <w:szCs w:val="24"/>
        </w:rPr>
        <w:t xml:space="preserve"> linoleat </w:t>
      </w:r>
      <w:r w:rsidR="0053312E">
        <w:rPr>
          <w:rFonts w:ascii="Garamond" w:hAnsi="Garamond" w:cs="Arial"/>
          <w:sz w:val="24"/>
          <w:szCs w:val="24"/>
        </w:rPr>
        <w:t>dapat menurunkan</w:t>
      </w:r>
      <w:r w:rsidR="003A6025" w:rsidRPr="00694469">
        <w:rPr>
          <w:rFonts w:ascii="Garamond" w:hAnsi="Garamond" w:cs="Arial"/>
          <w:sz w:val="24"/>
          <w:szCs w:val="24"/>
        </w:rPr>
        <w:t xml:space="preserve"> kemampuan reproduksi </w:t>
      </w:r>
      <w:r w:rsidR="0053312E">
        <w:rPr>
          <w:rFonts w:ascii="Garamond" w:hAnsi="Garamond" w:cs="Arial"/>
          <w:sz w:val="24"/>
          <w:szCs w:val="24"/>
        </w:rPr>
        <w:t>dan menghambat pertumbuhan</w:t>
      </w:r>
      <w:r w:rsidR="008B3718" w:rsidRPr="00694469">
        <w:rPr>
          <w:rFonts w:ascii="Garamond" w:hAnsi="Garamond" w:cs="Arial"/>
          <w:sz w:val="24"/>
          <w:szCs w:val="24"/>
        </w:rPr>
        <w:t>.</w:t>
      </w:r>
      <w:proofErr w:type="gramEnd"/>
      <w:r w:rsidR="001870B4" w:rsidRPr="00694469">
        <w:rPr>
          <w:rFonts w:ascii="Garamond" w:hAnsi="Garamond" w:cs="Arial"/>
          <w:sz w:val="24"/>
          <w:szCs w:val="24"/>
        </w:rPr>
        <w:t xml:space="preserve"> </w:t>
      </w:r>
    </w:p>
    <w:p w:rsidR="00BB57ED" w:rsidRPr="00694469" w:rsidRDefault="003A6025" w:rsidP="00C3198F">
      <w:pPr>
        <w:pStyle w:val="Default"/>
        <w:ind w:firstLine="425"/>
        <w:jc w:val="both"/>
        <w:rPr>
          <w:rFonts w:ascii="Garamond" w:hAnsi="Garamond" w:cs="Arial"/>
          <w:sz w:val="24"/>
          <w:szCs w:val="24"/>
        </w:rPr>
      </w:pPr>
      <w:r w:rsidRPr="00694469">
        <w:rPr>
          <w:rFonts w:ascii="Garamond" w:hAnsi="Garamond" w:cs="Arial"/>
          <w:sz w:val="24"/>
          <w:szCs w:val="24"/>
        </w:rPr>
        <w:t xml:space="preserve">Tabel 2, </w:t>
      </w:r>
      <w:r w:rsidR="003109BB">
        <w:rPr>
          <w:rFonts w:ascii="Garamond" w:hAnsi="Garamond" w:cs="Arial"/>
          <w:sz w:val="24"/>
          <w:szCs w:val="24"/>
        </w:rPr>
        <w:t>asam lemak</w:t>
      </w:r>
      <w:r w:rsidRPr="00694469">
        <w:rPr>
          <w:rFonts w:ascii="Garamond" w:hAnsi="Garamond" w:cs="Arial"/>
          <w:sz w:val="24"/>
          <w:szCs w:val="24"/>
        </w:rPr>
        <w:t xml:space="preserve"> linolenat ikan nila </w:t>
      </w:r>
      <w:r w:rsidR="00A87798" w:rsidRPr="00694469">
        <w:rPr>
          <w:rFonts w:ascii="Garamond" w:hAnsi="Garamond" w:cs="Arial"/>
          <w:sz w:val="24"/>
          <w:szCs w:val="24"/>
        </w:rPr>
        <w:t>merah</w:t>
      </w:r>
      <w:r w:rsidRPr="00694469">
        <w:rPr>
          <w:rFonts w:ascii="Garamond" w:hAnsi="Garamond" w:cs="Arial"/>
          <w:sz w:val="24"/>
          <w:szCs w:val="24"/>
        </w:rPr>
        <w:t xml:space="preserve"> </w:t>
      </w:r>
      <w:r w:rsidR="003109BB">
        <w:rPr>
          <w:rFonts w:ascii="Garamond" w:hAnsi="Garamond" w:cs="Arial"/>
          <w:sz w:val="24"/>
          <w:szCs w:val="24"/>
        </w:rPr>
        <w:t>untuk</w:t>
      </w:r>
      <w:r w:rsidR="00A87798" w:rsidRPr="00694469">
        <w:rPr>
          <w:rFonts w:ascii="Garamond" w:hAnsi="Garamond" w:cs="Arial"/>
          <w:sz w:val="24"/>
          <w:szCs w:val="24"/>
        </w:rPr>
        <w:t xml:space="preserve"> </w:t>
      </w:r>
      <w:r w:rsidRPr="00694469">
        <w:rPr>
          <w:rFonts w:ascii="Garamond" w:hAnsi="Garamond" w:cs="Arial"/>
          <w:sz w:val="24"/>
          <w:szCs w:val="24"/>
        </w:rPr>
        <w:t xml:space="preserve">umur panen </w:t>
      </w:r>
      <w:r w:rsidR="00A87798" w:rsidRPr="00694469">
        <w:rPr>
          <w:rFonts w:ascii="Garamond" w:hAnsi="Garamond" w:cs="Arial"/>
          <w:sz w:val="24"/>
          <w:szCs w:val="24"/>
        </w:rPr>
        <w:t>16</w:t>
      </w:r>
      <w:r w:rsidRPr="00694469">
        <w:rPr>
          <w:rFonts w:ascii="Garamond" w:hAnsi="Garamond" w:cs="Arial"/>
          <w:sz w:val="24"/>
          <w:szCs w:val="24"/>
        </w:rPr>
        <w:t xml:space="preserve"> minggu</w:t>
      </w:r>
      <w:r w:rsidR="003109BB">
        <w:rPr>
          <w:rFonts w:ascii="Garamond" w:hAnsi="Garamond" w:cs="Arial"/>
          <w:sz w:val="24"/>
          <w:szCs w:val="24"/>
        </w:rPr>
        <w:t xml:space="preserve"> sebesar 2,61%</w:t>
      </w:r>
      <w:r w:rsidRPr="00694469">
        <w:rPr>
          <w:rFonts w:ascii="Garamond" w:hAnsi="Garamond" w:cs="Arial"/>
          <w:sz w:val="24"/>
          <w:szCs w:val="24"/>
        </w:rPr>
        <w:t xml:space="preserve">, </w:t>
      </w:r>
      <w:r w:rsidR="00A87798" w:rsidRPr="00694469">
        <w:rPr>
          <w:rFonts w:ascii="Garamond" w:hAnsi="Garamond" w:cs="Arial"/>
          <w:sz w:val="24"/>
          <w:szCs w:val="24"/>
        </w:rPr>
        <w:t>20</w:t>
      </w:r>
      <w:r w:rsidRPr="00694469">
        <w:rPr>
          <w:rFonts w:ascii="Garamond" w:hAnsi="Garamond" w:cs="Arial"/>
          <w:sz w:val="24"/>
          <w:szCs w:val="24"/>
        </w:rPr>
        <w:t xml:space="preserve"> minggu </w:t>
      </w:r>
      <w:r w:rsidR="003109BB">
        <w:rPr>
          <w:rFonts w:ascii="Garamond" w:hAnsi="Garamond" w:cs="Arial"/>
          <w:sz w:val="24"/>
          <w:szCs w:val="24"/>
        </w:rPr>
        <w:t xml:space="preserve">sebesar 1,74% </w:t>
      </w:r>
      <w:r w:rsidRPr="00694469">
        <w:rPr>
          <w:rFonts w:ascii="Garamond" w:hAnsi="Garamond" w:cs="Arial"/>
          <w:sz w:val="24"/>
          <w:szCs w:val="24"/>
        </w:rPr>
        <w:t xml:space="preserve">dan </w:t>
      </w:r>
      <w:r w:rsidR="00A87798" w:rsidRPr="00694469">
        <w:rPr>
          <w:rFonts w:ascii="Garamond" w:hAnsi="Garamond" w:cs="Arial"/>
          <w:sz w:val="24"/>
          <w:szCs w:val="24"/>
        </w:rPr>
        <w:t>2</w:t>
      </w:r>
      <w:r w:rsidRPr="00694469">
        <w:rPr>
          <w:rFonts w:ascii="Garamond" w:hAnsi="Garamond" w:cs="Arial"/>
          <w:sz w:val="24"/>
          <w:szCs w:val="24"/>
        </w:rPr>
        <w:t xml:space="preserve">4 minggu sebesar </w:t>
      </w:r>
      <w:r w:rsidR="00A87798" w:rsidRPr="00694469">
        <w:rPr>
          <w:rFonts w:ascii="Garamond" w:hAnsi="Garamond" w:cs="Arial"/>
          <w:sz w:val="24"/>
          <w:szCs w:val="24"/>
        </w:rPr>
        <w:t>2,82</w:t>
      </w:r>
      <w:r w:rsidR="00AF4668" w:rsidRPr="00694469">
        <w:rPr>
          <w:rFonts w:ascii="Garamond" w:hAnsi="Garamond" w:cs="Arial"/>
          <w:sz w:val="24"/>
          <w:szCs w:val="24"/>
        </w:rPr>
        <w:t xml:space="preserve">%. </w:t>
      </w:r>
      <w:proofErr w:type="gramStart"/>
      <w:r w:rsidR="00AF4668" w:rsidRPr="00694469">
        <w:rPr>
          <w:rFonts w:ascii="Garamond" w:hAnsi="Garamond" w:cs="Arial"/>
          <w:sz w:val="24"/>
          <w:szCs w:val="24"/>
        </w:rPr>
        <w:t>Udani dan Barry (2013)</w:t>
      </w:r>
      <w:r w:rsidR="00C3198F" w:rsidRPr="00694469">
        <w:rPr>
          <w:rFonts w:ascii="Garamond" w:hAnsi="Garamond" w:cs="Arial"/>
          <w:sz w:val="24"/>
          <w:szCs w:val="24"/>
        </w:rPr>
        <w:t xml:space="preserve"> menjelaskan bahwa asam</w:t>
      </w:r>
      <w:r w:rsidR="00D74696">
        <w:rPr>
          <w:rFonts w:ascii="Garamond" w:hAnsi="Garamond" w:cs="Arial"/>
          <w:sz w:val="24"/>
          <w:szCs w:val="24"/>
        </w:rPr>
        <w:t xml:space="preserve"> lemak</w:t>
      </w:r>
      <w:r w:rsidR="00C3198F" w:rsidRPr="00694469">
        <w:rPr>
          <w:rFonts w:ascii="Garamond" w:hAnsi="Garamond" w:cs="Arial"/>
          <w:sz w:val="24"/>
          <w:szCs w:val="24"/>
        </w:rPr>
        <w:t xml:space="preserve"> linolenat </w:t>
      </w:r>
      <w:r w:rsidR="00D74696">
        <w:rPr>
          <w:rFonts w:ascii="Garamond" w:hAnsi="Garamond" w:cs="Arial"/>
          <w:sz w:val="24"/>
          <w:szCs w:val="24"/>
        </w:rPr>
        <w:t>adalah</w:t>
      </w:r>
      <w:r w:rsidR="00C3198F" w:rsidRPr="00694469">
        <w:rPr>
          <w:rFonts w:ascii="Garamond" w:hAnsi="Garamond" w:cs="Arial"/>
          <w:sz w:val="24"/>
          <w:szCs w:val="24"/>
        </w:rPr>
        <w:t xml:space="preserve"> asam lemak esensial </w:t>
      </w:r>
      <w:r w:rsidR="00D74696">
        <w:rPr>
          <w:rFonts w:ascii="Garamond" w:hAnsi="Garamond" w:cs="Arial"/>
          <w:sz w:val="24"/>
          <w:szCs w:val="24"/>
        </w:rPr>
        <w:t>yang</w:t>
      </w:r>
      <w:r w:rsidR="00C3198F" w:rsidRPr="00694469">
        <w:rPr>
          <w:rFonts w:ascii="Garamond" w:hAnsi="Garamond" w:cs="Arial"/>
          <w:sz w:val="24"/>
          <w:szCs w:val="24"/>
        </w:rPr>
        <w:t xml:space="preserve"> dibutuhkan tubuh, </w:t>
      </w:r>
      <w:r w:rsidR="00D74696">
        <w:rPr>
          <w:rFonts w:ascii="Garamond" w:hAnsi="Garamond" w:cs="Arial"/>
          <w:sz w:val="24"/>
          <w:szCs w:val="24"/>
        </w:rPr>
        <w:t>tetapi</w:t>
      </w:r>
      <w:r w:rsidR="00C3198F" w:rsidRPr="00694469">
        <w:rPr>
          <w:rFonts w:ascii="Garamond" w:hAnsi="Garamond" w:cs="Arial"/>
          <w:sz w:val="24"/>
          <w:szCs w:val="24"/>
        </w:rPr>
        <w:t xml:space="preserve"> tubuh manusia tidak dapat mensintesisnya.</w:t>
      </w:r>
      <w:proofErr w:type="gramEnd"/>
      <w:r w:rsidR="00C3198F" w:rsidRPr="00694469">
        <w:rPr>
          <w:rFonts w:ascii="Garamond" w:hAnsi="Garamond" w:cs="Arial"/>
          <w:sz w:val="24"/>
          <w:szCs w:val="24"/>
        </w:rPr>
        <w:t xml:space="preserve"> Asam </w:t>
      </w:r>
      <w:r w:rsidR="00D74696">
        <w:rPr>
          <w:rFonts w:ascii="Garamond" w:hAnsi="Garamond" w:cs="Arial"/>
          <w:sz w:val="24"/>
          <w:szCs w:val="24"/>
        </w:rPr>
        <w:t>lemak linolenat berperan untuk</w:t>
      </w:r>
      <w:r w:rsidR="00C3198F" w:rsidRPr="00694469">
        <w:rPr>
          <w:rFonts w:ascii="Garamond" w:hAnsi="Garamond" w:cs="Arial"/>
          <w:sz w:val="24"/>
          <w:szCs w:val="24"/>
        </w:rPr>
        <w:t xml:space="preserve"> menjaga struktural sel</w:t>
      </w:r>
      <w:r w:rsidR="00D74696">
        <w:rPr>
          <w:rFonts w:ascii="Garamond" w:hAnsi="Garamond" w:cs="Arial"/>
          <w:sz w:val="24"/>
          <w:szCs w:val="24"/>
        </w:rPr>
        <w:t>. Selain itu, asam lemak linolenat bermanfaat</w:t>
      </w:r>
      <w:r w:rsidR="005843AF">
        <w:rPr>
          <w:rFonts w:ascii="Garamond" w:hAnsi="Garamond" w:cs="Arial"/>
          <w:sz w:val="24"/>
          <w:szCs w:val="24"/>
        </w:rPr>
        <w:t xml:space="preserve"> </w:t>
      </w:r>
      <w:proofErr w:type="gramStart"/>
      <w:r w:rsidR="005843AF">
        <w:rPr>
          <w:rFonts w:ascii="Garamond" w:hAnsi="Garamond" w:cs="Arial"/>
          <w:sz w:val="24"/>
          <w:szCs w:val="24"/>
        </w:rPr>
        <w:t>dalam</w:t>
      </w:r>
      <w:r w:rsidR="00D74696">
        <w:rPr>
          <w:rFonts w:ascii="Garamond" w:hAnsi="Garamond" w:cs="Arial"/>
          <w:sz w:val="24"/>
          <w:szCs w:val="24"/>
        </w:rPr>
        <w:t xml:space="preserve"> </w:t>
      </w:r>
      <w:r w:rsidR="00C3198F" w:rsidRPr="00694469">
        <w:rPr>
          <w:rFonts w:ascii="Garamond" w:hAnsi="Garamond" w:cs="Arial"/>
          <w:sz w:val="24"/>
          <w:szCs w:val="24"/>
        </w:rPr>
        <w:t xml:space="preserve"> pembuatan</w:t>
      </w:r>
      <w:proofErr w:type="gramEnd"/>
      <w:r w:rsidR="00C3198F" w:rsidRPr="00694469">
        <w:rPr>
          <w:rFonts w:ascii="Garamond" w:hAnsi="Garamond" w:cs="Arial"/>
          <w:sz w:val="24"/>
          <w:szCs w:val="24"/>
        </w:rPr>
        <w:t xml:space="preserve"> </w:t>
      </w:r>
      <w:r w:rsidR="005843AF" w:rsidRPr="00694469">
        <w:rPr>
          <w:rFonts w:ascii="Garamond" w:hAnsi="Garamond" w:cs="Arial"/>
          <w:sz w:val="24"/>
          <w:szCs w:val="24"/>
        </w:rPr>
        <w:t>vitamin</w:t>
      </w:r>
      <w:r w:rsidR="005843AF">
        <w:rPr>
          <w:rFonts w:ascii="Garamond" w:hAnsi="Garamond" w:cs="Arial"/>
          <w:sz w:val="24"/>
          <w:szCs w:val="24"/>
        </w:rPr>
        <w:t xml:space="preserve"> dan</w:t>
      </w:r>
      <w:r w:rsidR="005843AF" w:rsidRPr="00694469">
        <w:rPr>
          <w:rFonts w:ascii="Garamond" w:hAnsi="Garamond" w:cs="Arial"/>
          <w:sz w:val="24"/>
          <w:szCs w:val="24"/>
        </w:rPr>
        <w:t xml:space="preserve"> </w:t>
      </w:r>
      <w:r w:rsidR="00C3198F" w:rsidRPr="00694469">
        <w:rPr>
          <w:rFonts w:ascii="Garamond" w:hAnsi="Garamond" w:cs="Arial"/>
          <w:sz w:val="24"/>
          <w:szCs w:val="24"/>
        </w:rPr>
        <w:t>kosmetik</w:t>
      </w:r>
      <w:r w:rsidR="00AF4668" w:rsidRPr="00694469">
        <w:rPr>
          <w:rFonts w:ascii="Garamond" w:hAnsi="Garamond" w:cs="Arial"/>
          <w:sz w:val="24"/>
          <w:szCs w:val="24"/>
        </w:rPr>
        <w:t xml:space="preserve">. </w:t>
      </w:r>
    </w:p>
    <w:p w:rsidR="003A6025" w:rsidRPr="00694469" w:rsidRDefault="00BB57ED" w:rsidP="002B04E7">
      <w:pPr>
        <w:pStyle w:val="Default"/>
        <w:ind w:firstLine="425"/>
        <w:jc w:val="both"/>
        <w:rPr>
          <w:rFonts w:ascii="Garamond" w:hAnsi="Garamond" w:cs="Arial"/>
          <w:sz w:val="24"/>
          <w:szCs w:val="24"/>
        </w:rPr>
      </w:pPr>
      <w:r w:rsidRPr="00694469">
        <w:rPr>
          <w:rFonts w:ascii="Garamond" w:hAnsi="Garamond" w:cs="Arial"/>
          <w:sz w:val="24"/>
          <w:szCs w:val="24"/>
        </w:rPr>
        <w:t xml:space="preserve">Tabel 2, </w:t>
      </w:r>
      <w:r w:rsidR="0079795E">
        <w:rPr>
          <w:rFonts w:ascii="Garamond" w:hAnsi="Garamond" w:cs="Arial"/>
          <w:sz w:val="24"/>
          <w:szCs w:val="24"/>
        </w:rPr>
        <w:t>asam lemak</w:t>
      </w:r>
      <w:r w:rsidR="003A6025" w:rsidRPr="00694469">
        <w:rPr>
          <w:rFonts w:ascii="Garamond" w:hAnsi="Garamond" w:cs="Arial"/>
          <w:sz w:val="24"/>
          <w:szCs w:val="24"/>
        </w:rPr>
        <w:t xml:space="preserve"> arakidonat pada umur panen panen </w:t>
      </w:r>
      <w:r w:rsidR="00A87798" w:rsidRPr="00694469">
        <w:rPr>
          <w:rFonts w:ascii="Garamond" w:hAnsi="Garamond" w:cs="Arial"/>
          <w:sz w:val="24"/>
          <w:szCs w:val="24"/>
        </w:rPr>
        <w:t>16</w:t>
      </w:r>
      <w:r w:rsidR="003A6025" w:rsidRPr="00694469">
        <w:rPr>
          <w:rFonts w:ascii="Garamond" w:hAnsi="Garamond" w:cs="Arial"/>
          <w:sz w:val="24"/>
          <w:szCs w:val="24"/>
        </w:rPr>
        <w:t xml:space="preserve"> minggu</w:t>
      </w:r>
      <w:r w:rsidR="0079795E">
        <w:rPr>
          <w:rFonts w:ascii="Garamond" w:hAnsi="Garamond" w:cs="Arial"/>
          <w:sz w:val="24"/>
          <w:szCs w:val="24"/>
        </w:rPr>
        <w:t xml:space="preserve"> sebesar 3,62%</w:t>
      </w:r>
      <w:r w:rsidR="003A6025" w:rsidRPr="00694469">
        <w:rPr>
          <w:rFonts w:ascii="Garamond" w:hAnsi="Garamond" w:cs="Arial"/>
          <w:sz w:val="24"/>
          <w:szCs w:val="24"/>
        </w:rPr>
        <w:t xml:space="preserve">, </w:t>
      </w:r>
      <w:r w:rsidR="00A87798" w:rsidRPr="00694469">
        <w:rPr>
          <w:rFonts w:ascii="Garamond" w:hAnsi="Garamond" w:cs="Arial"/>
          <w:sz w:val="24"/>
          <w:szCs w:val="24"/>
        </w:rPr>
        <w:t>20</w:t>
      </w:r>
      <w:r w:rsidR="003A6025" w:rsidRPr="00694469">
        <w:rPr>
          <w:rFonts w:ascii="Garamond" w:hAnsi="Garamond" w:cs="Arial"/>
          <w:sz w:val="24"/>
          <w:szCs w:val="24"/>
        </w:rPr>
        <w:t xml:space="preserve"> minggu</w:t>
      </w:r>
      <w:r w:rsidR="0079795E">
        <w:rPr>
          <w:rFonts w:ascii="Garamond" w:hAnsi="Garamond" w:cs="Arial"/>
          <w:sz w:val="24"/>
          <w:szCs w:val="24"/>
        </w:rPr>
        <w:t xml:space="preserve"> sebesar 3,89%</w:t>
      </w:r>
      <w:r w:rsidR="003A6025" w:rsidRPr="00694469">
        <w:rPr>
          <w:rFonts w:ascii="Garamond" w:hAnsi="Garamond" w:cs="Arial"/>
          <w:sz w:val="24"/>
          <w:szCs w:val="24"/>
        </w:rPr>
        <w:t xml:space="preserve"> dan </w:t>
      </w:r>
      <w:r w:rsidR="00A87798" w:rsidRPr="00694469">
        <w:rPr>
          <w:rFonts w:ascii="Garamond" w:hAnsi="Garamond" w:cs="Arial"/>
          <w:sz w:val="24"/>
          <w:szCs w:val="24"/>
        </w:rPr>
        <w:t>2</w:t>
      </w:r>
      <w:r w:rsidR="003A6025" w:rsidRPr="00694469">
        <w:rPr>
          <w:rFonts w:ascii="Garamond" w:hAnsi="Garamond" w:cs="Arial"/>
          <w:sz w:val="24"/>
          <w:szCs w:val="24"/>
        </w:rPr>
        <w:t xml:space="preserve">4 minggu </w:t>
      </w:r>
      <w:r w:rsidR="0079795E">
        <w:rPr>
          <w:rFonts w:ascii="Garamond" w:hAnsi="Garamond" w:cs="Arial"/>
          <w:sz w:val="24"/>
          <w:szCs w:val="24"/>
        </w:rPr>
        <w:t>sebesar</w:t>
      </w:r>
      <w:r w:rsidR="003A6025" w:rsidRPr="00694469">
        <w:rPr>
          <w:rFonts w:ascii="Garamond" w:hAnsi="Garamond" w:cs="Arial"/>
          <w:sz w:val="24"/>
          <w:szCs w:val="24"/>
        </w:rPr>
        <w:t xml:space="preserve"> </w:t>
      </w:r>
      <w:r w:rsidR="00A87798" w:rsidRPr="00694469">
        <w:rPr>
          <w:rFonts w:ascii="Garamond" w:hAnsi="Garamond" w:cs="Arial"/>
          <w:sz w:val="24"/>
          <w:szCs w:val="24"/>
        </w:rPr>
        <w:t>4,50</w:t>
      </w:r>
      <w:r w:rsidR="003A6025" w:rsidRPr="00694469">
        <w:rPr>
          <w:rFonts w:ascii="Garamond" w:hAnsi="Garamond" w:cs="Arial"/>
          <w:sz w:val="24"/>
          <w:szCs w:val="24"/>
        </w:rPr>
        <w:t xml:space="preserve">%. </w:t>
      </w:r>
      <w:proofErr w:type="gramStart"/>
      <w:r w:rsidR="002B04E7" w:rsidRPr="00694469">
        <w:rPr>
          <w:rFonts w:ascii="Garamond" w:hAnsi="Garamond" w:cs="Arial"/>
          <w:sz w:val="24"/>
          <w:szCs w:val="24"/>
        </w:rPr>
        <w:t xml:space="preserve">Asam </w:t>
      </w:r>
      <w:r w:rsidR="0079795E">
        <w:rPr>
          <w:rFonts w:ascii="Garamond" w:hAnsi="Garamond" w:cs="Arial"/>
          <w:sz w:val="24"/>
          <w:szCs w:val="24"/>
        </w:rPr>
        <w:t xml:space="preserve">lemak </w:t>
      </w:r>
      <w:r w:rsidR="002B04E7" w:rsidRPr="00694469">
        <w:rPr>
          <w:rFonts w:ascii="Garamond" w:hAnsi="Garamond" w:cs="Arial"/>
          <w:sz w:val="24"/>
          <w:szCs w:val="24"/>
        </w:rPr>
        <w:t xml:space="preserve">arakidonat </w:t>
      </w:r>
      <w:r w:rsidR="0079795E">
        <w:rPr>
          <w:rFonts w:ascii="Garamond" w:hAnsi="Garamond" w:cs="Arial"/>
          <w:sz w:val="24"/>
          <w:szCs w:val="24"/>
        </w:rPr>
        <w:t>adalah</w:t>
      </w:r>
      <w:r w:rsidR="002B04E7" w:rsidRPr="00694469">
        <w:rPr>
          <w:rFonts w:ascii="Garamond" w:hAnsi="Garamond" w:cs="Arial"/>
          <w:sz w:val="24"/>
          <w:szCs w:val="24"/>
        </w:rPr>
        <w:t xml:space="preserve"> salah satu jenis asam lemak omega-6 yang banyak </w:t>
      </w:r>
      <w:r w:rsidR="0079795E">
        <w:rPr>
          <w:rFonts w:ascii="Garamond" w:hAnsi="Garamond" w:cs="Arial"/>
          <w:sz w:val="24"/>
          <w:szCs w:val="24"/>
        </w:rPr>
        <w:t>terdapat</w:t>
      </w:r>
      <w:r w:rsidR="002B04E7" w:rsidRPr="00694469">
        <w:rPr>
          <w:rFonts w:ascii="Garamond" w:hAnsi="Garamond" w:cs="Arial"/>
          <w:sz w:val="24"/>
          <w:szCs w:val="24"/>
        </w:rPr>
        <w:t xml:space="preserve"> dalam jaringan.</w:t>
      </w:r>
      <w:proofErr w:type="gramEnd"/>
      <w:r w:rsidR="002B04E7" w:rsidRPr="00694469">
        <w:rPr>
          <w:rFonts w:ascii="Garamond" w:hAnsi="Garamond" w:cs="Arial"/>
          <w:sz w:val="24"/>
          <w:szCs w:val="24"/>
        </w:rPr>
        <w:t xml:space="preserve"> </w:t>
      </w:r>
      <w:r w:rsidR="001870B4" w:rsidRPr="00694469">
        <w:rPr>
          <w:rFonts w:ascii="Garamond" w:hAnsi="Garamond" w:cs="Arial"/>
          <w:sz w:val="24"/>
          <w:szCs w:val="24"/>
        </w:rPr>
        <w:t xml:space="preserve">Menurut </w:t>
      </w:r>
      <w:r w:rsidR="00433901" w:rsidRPr="00694469">
        <w:rPr>
          <w:rFonts w:ascii="Garamond" w:hAnsi="Garamond" w:cs="Arial"/>
          <w:sz w:val="24"/>
          <w:szCs w:val="24"/>
        </w:rPr>
        <w:t>Edison</w:t>
      </w:r>
      <w:r w:rsidR="001870B4" w:rsidRPr="00694469">
        <w:rPr>
          <w:rFonts w:ascii="Garamond" w:hAnsi="Garamond" w:cs="Arial"/>
          <w:sz w:val="24"/>
          <w:szCs w:val="24"/>
        </w:rPr>
        <w:t xml:space="preserve"> </w:t>
      </w:r>
      <w:r w:rsidR="001870B4" w:rsidRPr="00694469">
        <w:rPr>
          <w:rFonts w:ascii="Garamond" w:hAnsi="Garamond" w:cs="Arial"/>
          <w:i/>
          <w:sz w:val="24"/>
          <w:szCs w:val="24"/>
        </w:rPr>
        <w:t>et al</w:t>
      </w:r>
      <w:r w:rsidR="001870B4" w:rsidRPr="00694469">
        <w:rPr>
          <w:rFonts w:ascii="Garamond" w:hAnsi="Garamond" w:cs="Arial"/>
          <w:sz w:val="24"/>
          <w:szCs w:val="24"/>
        </w:rPr>
        <w:t xml:space="preserve">. (2010), </w:t>
      </w:r>
      <w:r w:rsidR="002B04E7" w:rsidRPr="00694469">
        <w:rPr>
          <w:rFonts w:ascii="Garamond" w:hAnsi="Garamond" w:cs="Arial"/>
          <w:sz w:val="24"/>
          <w:szCs w:val="24"/>
        </w:rPr>
        <w:t xml:space="preserve">asam </w:t>
      </w:r>
      <w:r w:rsidR="0079795E">
        <w:rPr>
          <w:rFonts w:ascii="Garamond" w:hAnsi="Garamond" w:cs="Arial"/>
          <w:sz w:val="24"/>
          <w:szCs w:val="24"/>
        </w:rPr>
        <w:t xml:space="preserve">lemak </w:t>
      </w:r>
      <w:r w:rsidR="002B04E7" w:rsidRPr="00694469">
        <w:rPr>
          <w:rFonts w:ascii="Garamond" w:hAnsi="Garamond" w:cs="Arial"/>
          <w:sz w:val="24"/>
          <w:szCs w:val="24"/>
        </w:rPr>
        <w:t xml:space="preserve">arakidonat </w:t>
      </w:r>
      <w:r w:rsidR="0079795E">
        <w:rPr>
          <w:rFonts w:ascii="Garamond" w:hAnsi="Garamond" w:cs="Arial"/>
          <w:sz w:val="24"/>
          <w:szCs w:val="24"/>
        </w:rPr>
        <w:t>berfungsi</w:t>
      </w:r>
      <w:r w:rsidR="002B04E7" w:rsidRPr="00694469">
        <w:rPr>
          <w:rFonts w:ascii="Garamond" w:hAnsi="Garamond" w:cs="Arial"/>
          <w:sz w:val="24"/>
          <w:szCs w:val="24"/>
        </w:rPr>
        <w:t xml:space="preserve"> </w:t>
      </w:r>
      <w:r w:rsidR="0079795E">
        <w:rPr>
          <w:rFonts w:ascii="Garamond" w:hAnsi="Garamond" w:cs="Arial"/>
          <w:sz w:val="24"/>
          <w:szCs w:val="24"/>
        </w:rPr>
        <w:t>dalam</w:t>
      </w:r>
      <w:r w:rsidR="002B04E7" w:rsidRPr="00694469">
        <w:rPr>
          <w:rFonts w:ascii="Garamond" w:hAnsi="Garamond" w:cs="Arial"/>
          <w:sz w:val="24"/>
          <w:szCs w:val="24"/>
        </w:rPr>
        <w:t xml:space="preserve"> penghubung membran fosfolipid. Asam </w:t>
      </w:r>
      <w:r w:rsidR="0079795E">
        <w:rPr>
          <w:rFonts w:ascii="Garamond" w:hAnsi="Garamond" w:cs="Arial"/>
          <w:sz w:val="24"/>
          <w:szCs w:val="24"/>
        </w:rPr>
        <w:t xml:space="preserve">lemak </w:t>
      </w:r>
      <w:r w:rsidR="002B04E7" w:rsidRPr="00694469">
        <w:rPr>
          <w:rFonts w:ascii="Garamond" w:hAnsi="Garamond" w:cs="Arial"/>
          <w:sz w:val="24"/>
          <w:szCs w:val="24"/>
        </w:rPr>
        <w:t xml:space="preserve">arakidonat juga </w:t>
      </w:r>
      <w:r w:rsidR="0079795E">
        <w:rPr>
          <w:rFonts w:ascii="Garamond" w:hAnsi="Garamond" w:cs="Arial"/>
          <w:sz w:val="24"/>
          <w:szCs w:val="24"/>
        </w:rPr>
        <w:t>erfungsi</w:t>
      </w:r>
      <w:r w:rsidR="002B04E7" w:rsidRPr="00694469">
        <w:rPr>
          <w:rFonts w:ascii="Garamond" w:hAnsi="Garamond" w:cs="Arial"/>
          <w:sz w:val="24"/>
          <w:szCs w:val="24"/>
        </w:rPr>
        <w:t xml:space="preserve"> sebagai prekursor </w:t>
      </w:r>
      <w:r w:rsidR="0079795E" w:rsidRPr="00694469">
        <w:rPr>
          <w:rFonts w:ascii="Garamond" w:hAnsi="Garamond" w:cs="Arial"/>
          <w:sz w:val="24"/>
          <w:szCs w:val="24"/>
        </w:rPr>
        <w:t xml:space="preserve">tromboksan </w:t>
      </w:r>
      <w:r w:rsidR="002B04E7" w:rsidRPr="00694469">
        <w:rPr>
          <w:rFonts w:ascii="Garamond" w:hAnsi="Garamond" w:cs="Arial"/>
          <w:sz w:val="24"/>
          <w:szCs w:val="24"/>
        </w:rPr>
        <w:t xml:space="preserve">dan </w:t>
      </w:r>
      <w:r w:rsidR="0079795E" w:rsidRPr="00694469">
        <w:rPr>
          <w:rFonts w:ascii="Garamond" w:hAnsi="Garamond" w:cs="Arial"/>
          <w:sz w:val="24"/>
          <w:szCs w:val="24"/>
        </w:rPr>
        <w:t xml:space="preserve">prostaglandin </w:t>
      </w:r>
      <w:r w:rsidR="002B04E7" w:rsidRPr="00694469">
        <w:rPr>
          <w:rFonts w:ascii="Garamond" w:hAnsi="Garamond" w:cs="Arial"/>
          <w:sz w:val="24"/>
          <w:szCs w:val="24"/>
        </w:rPr>
        <w:t xml:space="preserve">yang </w:t>
      </w:r>
      <w:r w:rsidR="0079795E">
        <w:rPr>
          <w:rFonts w:ascii="Garamond" w:hAnsi="Garamond" w:cs="Arial"/>
          <w:sz w:val="24"/>
          <w:szCs w:val="24"/>
        </w:rPr>
        <w:t xml:space="preserve">dapat </w:t>
      </w:r>
      <w:r w:rsidR="002B04E7" w:rsidRPr="00694469">
        <w:rPr>
          <w:rFonts w:ascii="Garamond" w:hAnsi="Garamond" w:cs="Arial"/>
          <w:sz w:val="24"/>
          <w:szCs w:val="24"/>
        </w:rPr>
        <w:t xml:space="preserve">mempengaruhi </w:t>
      </w:r>
      <w:r w:rsidR="002B04E7" w:rsidRPr="00694469">
        <w:rPr>
          <w:rFonts w:ascii="Garamond" w:hAnsi="Garamond" w:cs="Arial"/>
          <w:sz w:val="24"/>
          <w:szCs w:val="24"/>
        </w:rPr>
        <w:lastRenderedPageBreak/>
        <w:t xml:space="preserve">pembekuan darah </w:t>
      </w:r>
      <w:r w:rsidR="0079795E">
        <w:rPr>
          <w:rFonts w:ascii="Garamond" w:hAnsi="Garamond" w:cs="Arial"/>
          <w:sz w:val="24"/>
          <w:szCs w:val="24"/>
        </w:rPr>
        <w:t>di</w:t>
      </w:r>
      <w:r w:rsidR="001870B4" w:rsidRPr="00694469">
        <w:rPr>
          <w:rFonts w:ascii="Garamond" w:hAnsi="Garamond" w:cs="Arial"/>
          <w:sz w:val="24"/>
          <w:szCs w:val="24"/>
        </w:rPr>
        <w:t xml:space="preserve"> tubuh </w:t>
      </w:r>
      <w:r w:rsidR="0079795E">
        <w:rPr>
          <w:rFonts w:ascii="Garamond" w:hAnsi="Garamond" w:cs="Arial"/>
          <w:sz w:val="24"/>
          <w:szCs w:val="24"/>
        </w:rPr>
        <w:t>sehingga</w:t>
      </w:r>
      <w:r w:rsidR="001870B4" w:rsidRPr="00694469">
        <w:rPr>
          <w:rFonts w:ascii="Garamond" w:hAnsi="Garamond" w:cs="Arial"/>
          <w:sz w:val="24"/>
          <w:szCs w:val="24"/>
        </w:rPr>
        <w:t xml:space="preserve"> </w:t>
      </w:r>
      <w:r w:rsidR="0079795E">
        <w:rPr>
          <w:rFonts w:ascii="Garamond" w:hAnsi="Garamond" w:cs="Arial"/>
          <w:sz w:val="24"/>
          <w:szCs w:val="24"/>
        </w:rPr>
        <w:t xml:space="preserve">mampu </w:t>
      </w:r>
      <w:r w:rsidR="001870B4" w:rsidRPr="00694469">
        <w:rPr>
          <w:rFonts w:ascii="Garamond" w:hAnsi="Garamond" w:cs="Arial"/>
          <w:sz w:val="24"/>
          <w:szCs w:val="24"/>
        </w:rPr>
        <w:t xml:space="preserve">menurunkan kolesterol dalam darah, </w:t>
      </w:r>
      <w:r w:rsidR="0079795E" w:rsidRPr="00694469">
        <w:rPr>
          <w:rFonts w:ascii="Garamond" w:hAnsi="Garamond" w:cs="Arial"/>
          <w:sz w:val="24"/>
          <w:szCs w:val="24"/>
        </w:rPr>
        <w:t>menurunkan tekanan darah</w:t>
      </w:r>
      <w:r w:rsidR="0079795E">
        <w:rPr>
          <w:rFonts w:ascii="Garamond" w:hAnsi="Garamond" w:cs="Arial"/>
          <w:sz w:val="24"/>
          <w:szCs w:val="24"/>
        </w:rPr>
        <w:t>,</w:t>
      </w:r>
      <w:r w:rsidR="0079795E" w:rsidRPr="00694469">
        <w:rPr>
          <w:rFonts w:ascii="Garamond" w:hAnsi="Garamond" w:cs="Arial"/>
          <w:sz w:val="24"/>
          <w:szCs w:val="24"/>
        </w:rPr>
        <w:t xml:space="preserve"> </w:t>
      </w:r>
      <w:r w:rsidR="001870B4" w:rsidRPr="00694469">
        <w:rPr>
          <w:rFonts w:ascii="Garamond" w:hAnsi="Garamond" w:cs="Arial"/>
          <w:sz w:val="24"/>
          <w:szCs w:val="24"/>
        </w:rPr>
        <w:t>mencegah</w:t>
      </w:r>
      <w:r w:rsidR="0079795E">
        <w:rPr>
          <w:rFonts w:ascii="Garamond" w:hAnsi="Garamond" w:cs="Arial"/>
          <w:sz w:val="24"/>
          <w:szCs w:val="24"/>
        </w:rPr>
        <w:t xml:space="preserve"> dan mengobati jantung coroner dan </w:t>
      </w:r>
      <w:r w:rsidR="001870B4" w:rsidRPr="00694469">
        <w:rPr>
          <w:rFonts w:ascii="Garamond" w:hAnsi="Garamond" w:cs="Arial"/>
          <w:sz w:val="24"/>
          <w:szCs w:val="24"/>
        </w:rPr>
        <w:t xml:space="preserve">menormalkan </w:t>
      </w:r>
      <w:proofErr w:type="gramStart"/>
      <w:r w:rsidR="001870B4" w:rsidRPr="00694469">
        <w:rPr>
          <w:rFonts w:ascii="Garamond" w:hAnsi="Garamond" w:cs="Arial"/>
          <w:sz w:val="24"/>
          <w:szCs w:val="24"/>
        </w:rPr>
        <w:t>kadar</w:t>
      </w:r>
      <w:proofErr w:type="gramEnd"/>
      <w:r w:rsidR="001870B4" w:rsidRPr="00694469">
        <w:rPr>
          <w:rFonts w:ascii="Garamond" w:hAnsi="Garamond" w:cs="Arial"/>
          <w:sz w:val="24"/>
          <w:szCs w:val="24"/>
        </w:rPr>
        <w:t xml:space="preserve"> gula. </w:t>
      </w:r>
    </w:p>
    <w:p w:rsidR="00936F2A" w:rsidRPr="00694469" w:rsidRDefault="00936F2A" w:rsidP="00936F2A">
      <w:pPr>
        <w:pStyle w:val="Default"/>
        <w:spacing w:before="120" w:after="120"/>
        <w:jc w:val="center"/>
        <w:rPr>
          <w:rFonts w:ascii="Garamond" w:hAnsi="Garamond" w:cs="Arial"/>
          <w:b/>
          <w:sz w:val="24"/>
          <w:szCs w:val="24"/>
        </w:rPr>
      </w:pPr>
      <w:r w:rsidRPr="00694469">
        <w:rPr>
          <w:rFonts w:ascii="Garamond" w:hAnsi="Garamond" w:cs="Arial"/>
          <w:b/>
          <w:sz w:val="24"/>
          <w:szCs w:val="24"/>
        </w:rPr>
        <w:t>KESIMPULAN</w:t>
      </w:r>
    </w:p>
    <w:p w:rsidR="001C38E0" w:rsidRDefault="001C38E0" w:rsidP="001C38E0">
      <w:pPr>
        <w:pStyle w:val="Default"/>
        <w:ind w:firstLine="425"/>
        <w:jc w:val="both"/>
        <w:rPr>
          <w:rFonts w:ascii="Garamond" w:hAnsi="Garamond" w:cs="Arial"/>
          <w:sz w:val="24"/>
          <w:szCs w:val="24"/>
        </w:rPr>
      </w:pPr>
      <w:r w:rsidRPr="001C38E0">
        <w:rPr>
          <w:rFonts w:ascii="Garamond" w:hAnsi="Garamond" w:cs="Arial"/>
          <w:sz w:val="24"/>
          <w:szCs w:val="24"/>
        </w:rPr>
        <w:t>Kesimpulan yang dapat diambil dari hasil penelitian ini yaitu:</w:t>
      </w:r>
    </w:p>
    <w:p w:rsidR="001C38E0" w:rsidRDefault="00E67EF0" w:rsidP="001C38E0">
      <w:pPr>
        <w:pStyle w:val="Default"/>
        <w:numPr>
          <w:ilvl w:val="0"/>
          <w:numId w:val="9"/>
        </w:numPr>
        <w:ind w:left="360"/>
        <w:jc w:val="both"/>
        <w:rPr>
          <w:rFonts w:ascii="Garamond" w:hAnsi="Garamond" w:cs="Arial"/>
          <w:sz w:val="24"/>
          <w:szCs w:val="24"/>
        </w:rPr>
      </w:pPr>
      <w:r>
        <w:rPr>
          <w:rFonts w:ascii="Garamond" w:hAnsi="Garamond" w:cs="Arial"/>
          <w:sz w:val="24"/>
          <w:szCs w:val="24"/>
        </w:rPr>
        <w:t>K</w:t>
      </w:r>
      <w:r w:rsidR="004C35E6">
        <w:rPr>
          <w:rFonts w:ascii="Garamond" w:hAnsi="Garamond" w:cs="Arial"/>
          <w:sz w:val="24"/>
          <w:szCs w:val="24"/>
        </w:rPr>
        <w:t xml:space="preserve">adar air dan protein </w:t>
      </w:r>
      <w:r>
        <w:rPr>
          <w:rFonts w:ascii="Garamond" w:hAnsi="Garamond" w:cs="Arial"/>
          <w:sz w:val="24"/>
          <w:szCs w:val="24"/>
        </w:rPr>
        <w:t xml:space="preserve">pada ikan ikan nila merah </w:t>
      </w:r>
      <w:r w:rsidR="004C35E6">
        <w:rPr>
          <w:rFonts w:ascii="Garamond" w:hAnsi="Garamond" w:cs="Arial"/>
          <w:sz w:val="24"/>
          <w:szCs w:val="24"/>
        </w:rPr>
        <w:t>mengalami peningkatan dengan bertambahnya umur panen</w:t>
      </w:r>
      <w:r w:rsidR="001C38E0">
        <w:rPr>
          <w:rFonts w:ascii="Garamond" w:hAnsi="Garamond" w:cs="Arial"/>
          <w:sz w:val="24"/>
          <w:szCs w:val="24"/>
        </w:rPr>
        <w:t xml:space="preserve">, sedangkan pada </w:t>
      </w:r>
      <w:proofErr w:type="gramStart"/>
      <w:r w:rsidR="001C38E0">
        <w:rPr>
          <w:rFonts w:ascii="Garamond" w:hAnsi="Garamond" w:cs="Arial"/>
          <w:sz w:val="24"/>
          <w:szCs w:val="24"/>
        </w:rPr>
        <w:t>kadar</w:t>
      </w:r>
      <w:proofErr w:type="gramEnd"/>
      <w:r w:rsidR="001C38E0">
        <w:rPr>
          <w:rFonts w:ascii="Garamond" w:hAnsi="Garamond" w:cs="Arial"/>
          <w:sz w:val="24"/>
          <w:szCs w:val="24"/>
        </w:rPr>
        <w:t xml:space="preserve"> abu dan </w:t>
      </w:r>
      <w:r w:rsidR="004C35E6">
        <w:rPr>
          <w:rFonts w:ascii="Garamond" w:hAnsi="Garamond" w:cs="Arial"/>
          <w:sz w:val="24"/>
          <w:szCs w:val="24"/>
        </w:rPr>
        <w:t>lemak mengalami penurunan. Kadar air dan protein tertinggi pada umur panen 24 minggu masing-masing sebesar 80</w:t>
      </w:r>
      <w:proofErr w:type="gramStart"/>
      <w:r w:rsidR="004C35E6">
        <w:rPr>
          <w:rFonts w:ascii="Garamond" w:hAnsi="Garamond" w:cs="Arial"/>
          <w:sz w:val="24"/>
          <w:szCs w:val="24"/>
        </w:rPr>
        <w:t>,17</w:t>
      </w:r>
      <w:proofErr w:type="gramEnd"/>
      <w:r w:rsidR="004C35E6">
        <w:rPr>
          <w:rFonts w:ascii="Garamond" w:hAnsi="Garamond" w:cs="Arial"/>
          <w:sz w:val="24"/>
          <w:szCs w:val="24"/>
        </w:rPr>
        <w:t>% dan 17,85%</w:t>
      </w:r>
      <w:r w:rsidR="001C38E0">
        <w:rPr>
          <w:rFonts w:ascii="Garamond" w:hAnsi="Garamond" w:cs="Arial"/>
          <w:sz w:val="24"/>
          <w:szCs w:val="24"/>
        </w:rPr>
        <w:t>.</w:t>
      </w:r>
    </w:p>
    <w:p w:rsidR="00936F2A" w:rsidRPr="00694469" w:rsidRDefault="004C35E6" w:rsidP="001C38E0">
      <w:pPr>
        <w:pStyle w:val="Default"/>
        <w:numPr>
          <w:ilvl w:val="0"/>
          <w:numId w:val="9"/>
        </w:numPr>
        <w:ind w:left="360"/>
        <w:jc w:val="both"/>
        <w:rPr>
          <w:rFonts w:ascii="Garamond" w:hAnsi="Garamond" w:cs="Arial"/>
          <w:sz w:val="24"/>
          <w:szCs w:val="24"/>
        </w:rPr>
      </w:pPr>
      <w:r>
        <w:rPr>
          <w:rFonts w:ascii="Garamond" w:hAnsi="Garamond" w:cs="Arial"/>
          <w:sz w:val="24"/>
          <w:szCs w:val="24"/>
        </w:rPr>
        <w:t xml:space="preserve"> </w:t>
      </w:r>
      <w:r w:rsidR="001C38E0">
        <w:rPr>
          <w:rFonts w:ascii="Garamond" w:hAnsi="Garamond" w:cs="Arial"/>
          <w:sz w:val="24"/>
          <w:szCs w:val="24"/>
        </w:rPr>
        <w:t>A</w:t>
      </w:r>
      <w:r>
        <w:rPr>
          <w:rFonts w:ascii="Garamond" w:hAnsi="Garamond" w:cs="Arial"/>
          <w:sz w:val="24"/>
          <w:szCs w:val="24"/>
        </w:rPr>
        <w:t xml:space="preserve">sam lemak pada ikan nila merah terdiri dari </w:t>
      </w:r>
      <w:r w:rsidR="00BD07CC">
        <w:rPr>
          <w:rFonts w:ascii="Garamond" w:hAnsi="Garamond" w:cs="Arial"/>
          <w:sz w:val="24"/>
          <w:szCs w:val="24"/>
        </w:rPr>
        <w:t xml:space="preserve">4 </w:t>
      </w:r>
      <w:r w:rsidR="00936F2A" w:rsidRPr="00694469">
        <w:rPr>
          <w:rFonts w:ascii="Garamond" w:hAnsi="Garamond" w:cs="Arial"/>
          <w:sz w:val="24"/>
          <w:szCs w:val="24"/>
        </w:rPr>
        <w:t xml:space="preserve">SAFA, 1 MUFA dan 3 PUFA. </w:t>
      </w:r>
      <w:r w:rsidR="00BD07CC">
        <w:rPr>
          <w:rFonts w:ascii="Garamond" w:hAnsi="Garamond" w:cs="Arial"/>
          <w:sz w:val="24"/>
          <w:szCs w:val="24"/>
        </w:rPr>
        <w:t>Kandungan a</w:t>
      </w:r>
      <w:r w:rsidR="00936F2A" w:rsidRPr="00694469">
        <w:rPr>
          <w:rFonts w:ascii="Garamond" w:hAnsi="Garamond" w:cs="Arial"/>
          <w:sz w:val="24"/>
          <w:szCs w:val="24"/>
        </w:rPr>
        <w:t xml:space="preserve">sam lemak </w:t>
      </w:r>
      <w:r w:rsidR="00BD07CC">
        <w:rPr>
          <w:rFonts w:ascii="Garamond" w:hAnsi="Garamond" w:cs="Arial"/>
          <w:sz w:val="24"/>
          <w:szCs w:val="24"/>
        </w:rPr>
        <w:t xml:space="preserve">ikan nila merah tertinggi yaitu asam lemak palmitat pada umur panen 24 minggu sebesar 27,26% dan </w:t>
      </w:r>
      <w:r w:rsidR="00936F2A" w:rsidRPr="00694469">
        <w:rPr>
          <w:rFonts w:ascii="Garamond" w:hAnsi="Garamond" w:cs="Arial"/>
          <w:sz w:val="24"/>
          <w:szCs w:val="24"/>
        </w:rPr>
        <w:t xml:space="preserve">mengalami kenaikan seiring dengan bertambahnya umur panen.  </w:t>
      </w:r>
    </w:p>
    <w:p w:rsidR="00022B03" w:rsidRPr="00694469" w:rsidRDefault="00022B03" w:rsidP="00022B03">
      <w:pPr>
        <w:pStyle w:val="ListParagraph"/>
        <w:tabs>
          <w:tab w:val="left" w:pos="-11482"/>
        </w:tabs>
        <w:spacing w:after="0" w:line="240" w:lineRule="auto"/>
        <w:ind w:left="0" w:firstLine="426"/>
        <w:jc w:val="both"/>
        <w:rPr>
          <w:rFonts w:ascii="Garamond" w:hAnsi="Garamond" w:cs="Arial"/>
          <w:sz w:val="24"/>
          <w:szCs w:val="24"/>
          <w:lang w:val="id-ID"/>
        </w:rPr>
      </w:pPr>
    </w:p>
    <w:p w:rsidR="001E31CF" w:rsidRPr="00694469" w:rsidRDefault="001E31CF" w:rsidP="00DD081E">
      <w:pPr>
        <w:pStyle w:val="ListParagraph"/>
        <w:tabs>
          <w:tab w:val="left" w:pos="-11482"/>
        </w:tabs>
        <w:spacing w:after="0" w:line="240" w:lineRule="auto"/>
        <w:ind w:left="0"/>
        <w:jc w:val="center"/>
        <w:outlineLvl w:val="0"/>
        <w:rPr>
          <w:rFonts w:ascii="Garamond" w:hAnsi="Garamond" w:cs="Arial"/>
          <w:b/>
          <w:sz w:val="24"/>
          <w:szCs w:val="24"/>
          <w:lang w:val="id-ID"/>
        </w:rPr>
      </w:pPr>
      <w:r w:rsidRPr="00694469">
        <w:rPr>
          <w:rFonts w:ascii="Garamond" w:hAnsi="Garamond" w:cs="Arial"/>
          <w:b/>
          <w:sz w:val="24"/>
          <w:szCs w:val="24"/>
          <w:lang w:val="id-ID"/>
        </w:rPr>
        <w:t>DAFTAR PUSTAKA</w:t>
      </w:r>
    </w:p>
    <w:p w:rsidR="000268CE" w:rsidRPr="00694469" w:rsidRDefault="000268CE" w:rsidP="001E31CF">
      <w:pPr>
        <w:pStyle w:val="ListParagraph"/>
        <w:tabs>
          <w:tab w:val="left" w:pos="-11482"/>
        </w:tabs>
        <w:spacing w:after="0" w:line="240" w:lineRule="auto"/>
        <w:ind w:left="0"/>
        <w:jc w:val="center"/>
        <w:rPr>
          <w:rFonts w:ascii="Garamond" w:hAnsi="Garamond" w:cs="Arial"/>
          <w:b/>
          <w:sz w:val="24"/>
          <w:szCs w:val="24"/>
          <w:lang w:val="id-ID"/>
        </w:rPr>
      </w:pPr>
    </w:p>
    <w:p w:rsidR="00A53FC6" w:rsidRDefault="00A53FC6" w:rsidP="00433901">
      <w:pPr>
        <w:tabs>
          <w:tab w:val="left" w:pos="2552"/>
        </w:tabs>
        <w:ind w:left="425" w:hanging="425"/>
        <w:jc w:val="both"/>
        <w:rPr>
          <w:rFonts w:ascii="Garamond" w:eastAsia="Calibri" w:hAnsi="Garamond" w:cs="Arial"/>
        </w:rPr>
      </w:pPr>
      <w:r w:rsidRPr="00694469">
        <w:rPr>
          <w:rFonts w:ascii="Garamond" w:eastAsia="Calibri" w:hAnsi="Garamond" w:cs="Arial"/>
          <w:lang w:val="id-ID"/>
        </w:rPr>
        <w:t>Abdullah</w:t>
      </w:r>
      <w:r>
        <w:rPr>
          <w:rFonts w:ascii="Garamond" w:eastAsia="Calibri" w:hAnsi="Garamond" w:cs="Arial"/>
        </w:rPr>
        <w:t xml:space="preserve"> </w:t>
      </w:r>
      <w:r w:rsidRPr="00694469">
        <w:rPr>
          <w:rFonts w:ascii="Garamond" w:eastAsia="Calibri" w:hAnsi="Garamond" w:cs="Arial"/>
          <w:lang w:val="id-ID"/>
        </w:rPr>
        <w:t>A, Nurjanah, Hidayat T,</w:t>
      </w:r>
      <w:r>
        <w:rPr>
          <w:rFonts w:ascii="Garamond" w:eastAsia="Calibri" w:hAnsi="Garamond" w:cs="Arial"/>
        </w:rPr>
        <w:t xml:space="preserve"> dan</w:t>
      </w:r>
      <w:r w:rsidRPr="00694469">
        <w:rPr>
          <w:rFonts w:ascii="Garamond" w:eastAsia="Calibri" w:hAnsi="Garamond" w:cs="Arial"/>
          <w:lang w:val="id-ID"/>
        </w:rPr>
        <w:t xml:space="preserve"> Aji DU.</w:t>
      </w:r>
      <w:r w:rsidRPr="00694469">
        <w:rPr>
          <w:rFonts w:ascii="Garamond" w:eastAsia="Calibri" w:hAnsi="Garamond" w:cs="Arial"/>
        </w:rPr>
        <w:t xml:space="preserve"> </w:t>
      </w:r>
      <w:r w:rsidRPr="00694469">
        <w:rPr>
          <w:rFonts w:ascii="Garamond" w:eastAsia="Calibri" w:hAnsi="Garamond" w:cs="Arial"/>
          <w:lang w:val="id-ID"/>
        </w:rPr>
        <w:t>2015. Fatty acid profile of jellyfish (</w:t>
      </w:r>
      <w:r w:rsidRPr="00694469">
        <w:rPr>
          <w:rFonts w:ascii="Garamond" w:eastAsia="Calibri" w:hAnsi="Garamond" w:cs="Arial"/>
          <w:i/>
          <w:lang w:val="id-ID"/>
        </w:rPr>
        <w:t>Aurelia</w:t>
      </w:r>
      <w:r w:rsidRPr="00694469">
        <w:rPr>
          <w:rFonts w:ascii="Garamond" w:eastAsia="Calibri" w:hAnsi="Garamond" w:cs="Arial"/>
          <w:i/>
        </w:rPr>
        <w:t xml:space="preserve"> </w:t>
      </w:r>
      <w:r w:rsidRPr="00694469">
        <w:rPr>
          <w:rFonts w:ascii="Garamond" w:eastAsia="Calibri" w:hAnsi="Garamond" w:cs="Arial"/>
          <w:i/>
          <w:lang w:val="id-ID"/>
        </w:rPr>
        <w:t>aurita</w:t>
      </w:r>
      <w:r w:rsidRPr="00694469">
        <w:rPr>
          <w:rFonts w:ascii="Garamond" w:eastAsia="Calibri" w:hAnsi="Garamond" w:cs="Arial"/>
          <w:lang w:val="id-ID"/>
        </w:rPr>
        <w:t xml:space="preserve">) as a source raw material of aquatic </w:t>
      </w:r>
      <w:r w:rsidRPr="00694469">
        <w:rPr>
          <w:rFonts w:ascii="Garamond" w:eastAsia="Calibri" w:hAnsi="Garamond" w:cs="Arial"/>
        </w:rPr>
        <w:t xml:space="preserve"> </w:t>
      </w:r>
      <w:r w:rsidRPr="00694469">
        <w:rPr>
          <w:rFonts w:ascii="Garamond" w:eastAsia="Calibri" w:hAnsi="Garamond" w:cs="Arial"/>
          <w:lang w:val="id-ID"/>
        </w:rPr>
        <w:t xml:space="preserve">result rich benefit. </w:t>
      </w:r>
      <w:r w:rsidRPr="00694469">
        <w:rPr>
          <w:rFonts w:ascii="Garamond" w:eastAsia="Calibri" w:hAnsi="Garamond" w:cs="Arial"/>
          <w:i/>
          <w:lang w:val="id-ID"/>
        </w:rPr>
        <w:t>International Journal of Chemical and Biomolecular Science</w:t>
      </w:r>
      <w:r>
        <w:rPr>
          <w:rFonts w:ascii="Garamond" w:eastAsia="Calibri" w:hAnsi="Garamond" w:cs="Arial"/>
          <w:i/>
        </w:rPr>
        <w:t>.</w:t>
      </w:r>
      <w:r w:rsidRPr="00694469">
        <w:rPr>
          <w:rFonts w:ascii="Garamond" w:eastAsia="Calibri" w:hAnsi="Garamond" w:cs="Arial"/>
          <w:lang w:val="id-ID"/>
        </w:rPr>
        <w:t xml:space="preserve"> 1(1):</w:t>
      </w:r>
      <w:r w:rsidRPr="00694469">
        <w:rPr>
          <w:rFonts w:ascii="Garamond" w:eastAsia="Calibri" w:hAnsi="Garamond" w:cs="Arial"/>
        </w:rPr>
        <w:t xml:space="preserve"> </w:t>
      </w:r>
      <w:r w:rsidRPr="00694469">
        <w:rPr>
          <w:rFonts w:ascii="Garamond" w:eastAsia="Calibri" w:hAnsi="Garamond" w:cs="Arial"/>
          <w:lang w:val="id-ID"/>
        </w:rPr>
        <w:t>12-16</w:t>
      </w:r>
      <w:r>
        <w:rPr>
          <w:rFonts w:ascii="Garamond" w:eastAsia="Calibri" w:hAnsi="Garamond" w:cs="Arial"/>
        </w:rPr>
        <w:t>.</w:t>
      </w:r>
    </w:p>
    <w:p w:rsidR="00A53FC6" w:rsidRPr="00486AA2" w:rsidRDefault="00A53FC6" w:rsidP="00433901">
      <w:pPr>
        <w:tabs>
          <w:tab w:val="left" w:pos="2552"/>
        </w:tabs>
        <w:ind w:left="425" w:hanging="425"/>
        <w:jc w:val="both"/>
        <w:rPr>
          <w:rFonts w:ascii="Garamond" w:eastAsia="Calibri" w:hAnsi="Garamond" w:cs="Arial"/>
        </w:rPr>
      </w:pPr>
      <w:r w:rsidRPr="00694469">
        <w:rPr>
          <w:rFonts w:ascii="Garamond" w:eastAsia="Calibri" w:hAnsi="Garamond" w:cs="Arial"/>
          <w:lang w:val="id-ID"/>
        </w:rPr>
        <w:t xml:space="preserve">Abdullah A, Nurjanah, Hidayat T, </w:t>
      </w:r>
      <w:r>
        <w:rPr>
          <w:rFonts w:ascii="Garamond" w:eastAsia="Calibri" w:hAnsi="Garamond" w:cs="Arial"/>
        </w:rPr>
        <w:t xml:space="preserve">dan </w:t>
      </w:r>
      <w:r w:rsidRPr="00694469">
        <w:rPr>
          <w:rFonts w:ascii="Garamond" w:eastAsia="Calibri" w:hAnsi="Garamond" w:cs="Arial"/>
          <w:lang w:val="id-ID"/>
        </w:rPr>
        <w:t>Yusefi Y.</w:t>
      </w:r>
      <w:r w:rsidRPr="00694469">
        <w:rPr>
          <w:rFonts w:ascii="Garamond" w:eastAsia="Calibri" w:hAnsi="Garamond" w:cs="Arial"/>
        </w:rPr>
        <w:t xml:space="preserve"> </w:t>
      </w:r>
      <w:r w:rsidRPr="00694469">
        <w:rPr>
          <w:rFonts w:ascii="Garamond" w:eastAsia="Calibri" w:hAnsi="Garamond" w:cs="Arial"/>
          <w:lang w:val="id-ID"/>
        </w:rPr>
        <w:t>2013. Profil asam amino dan asam lemak</w:t>
      </w:r>
      <w:r w:rsidRPr="00694469">
        <w:rPr>
          <w:rFonts w:ascii="Garamond" w:eastAsia="Calibri" w:hAnsi="Garamond" w:cs="Arial"/>
        </w:rPr>
        <w:t xml:space="preserve"> </w:t>
      </w:r>
      <w:r w:rsidRPr="00694469">
        <w:rPr>
          <w:rFonts w:ascii="Garamond" w:eastAsia="Calibri" w:hAnsi="Garamond" w:cs="Arial"/>
          <w:lang w:val="id-ID"/>
        </w:rPr>
        <w:t>kerang bulu (</w:t>
      </w:r>
      <w:r w:rsidRPr="00694469">
        <w:rPr>
          <w:rFonts w:ascii="Garamond" w:eastAsia="Calibri" w:hAnsi="Garamond" w:cs="Arial"/>
          <w:i/>
          <w:lang w:val="id-ID"/>
        </w:rPr>
        <w:t>Anadara antiquata</w:t>
      </w:r>
      <w:r w:rsidRPr="00694469">
        <w:rPr>
          <w:rFonts w:ascii="Garamond" w:eastAsia="Calibri" w:hAnsi="Garamond" w:cs="Arial"/>
          <w:lang w:val="id-ID"/>
        </w:rPr>
        <w:t xml:space="preserve">). </w:t>
      </w:r>
      <w:r w:rsidRPr="00694469">
        <w:rPr>
          <w:rFonts w:ascii="Garamond" w:eastAsia="Calibri" w:hAnsi="Garamond" w:cs="Arial"/>
          <w:i/>
          <w:lang w:val="id-ID"/>
        </w:rPr>
        <w:t>Jurnal</w:t>
      </w:r>
      <w:r w:rsidRPr="00694469">
        <w:rPr>
          <w:rFonts w:ascii="Garamond" w:eastAsia="Calibri" w:hAnsi="Garamond" w:cs="Arial"/>
          <w:i/>
        </w:rPr>
        <w:t xml:space="preserve"> </w:t>
      </w:r>
      <w:r w:rsidRPr="00694469">
        <w:rPr>
          <w:rFonts w:ascii="Garamond" w:eastAsia="Calibri" w:hAnsi="Garamond" w:cs="Arial"/>
          <w:i/>
          <w:lang w:val="id-ID"/>
        </w:rPr>
        <w:t>Pengolahan Hasil Perikanan Indonesia</w:t>
      </w:r>
      <w:r>
        <w:rPr>
          <w:rFonts w:ascii="Garamond" w:eastAsia="Calibri" w:hAnsi="Garamond" w:cs="Arial"/>
          <w:i/>
        </w:rPr>
        <w:t>.</w:t>
      </w:r>
      <w:r w:rsidRPr="00694469">
        <w:rPr>
          <w:rFonts w:ascii="Garamond" w:eastAsia="Calibri" w:hAnsi="Garamond" w:cs="Arial"/>
          <w:lang w:val="id-ID"/>
        </w:rPr>
        <w:t xml:space="preserve"> 16(2): 159-167.</w:t>
      </w:r>
      <w:r w:rsidR="00486AA2">
        <w:rPr>
          <w:rFonts w:ascii="Garamond" w:eastAsia="Calibri" w:hAnsi="Garamond" w:cs="Arial"/>
        </w:rPr>
        <w:t xml:space="preserve"> DOI: </w:t>
      </w:r>
      <w:hyperlink r:id="rId12" w:history="1">
        <w:r w:rsidR="00486AA2" w:rsidRPr="00486AA2">
          <w:rPr>
            <w:rStyle w:val="Hyperlink"/>
            <w:rFonts w:ascii="Garamond" w:hAnsi="Garamond"/>
            <w:u w:val="none"/>
            <w:shd w:val="clear" w:color="auto" w:fill="FFFFFF"/>
          </w:rPr>
          <w:t>https://doi.org/10.17844/jphpi.v16i2.8050</w:t>
        </w:r>
      </w:hyperlink>
      <w:r w:rsidR="00313905" w:rsidRPr="00313905">
        <w:rPr>
          <w:rFonts w:ascii="Garamond" w:hAnsi="Garamond"/>
          <w:color w:val="000000" w:themeColor="text1"/>
        </w:rPr>
        <w:t>.</w:t>
      </w:r>
    </w:p>
    <w:p w:rsidR="00A53FC6" w:rsidRPr="00313905" w:rsidRDefault="00A53FC6" w:rsidP="00433901">
      <w:pPr>
        <w:tabs>
          <w:tab w:val="left" w:pos="2552"/>
        </w:tabs>
        <w:ind w:left="425" w:hanging="425"/>
        <w:jc w:val="both"/>
        <w:rPr>
          <w:rFonts w:ascii="Garamond" w:hAnsi="Garamond" w:cs="Arial"/>
        </w:rPr>
      </w:pPr>
      <w:r>
        <w:rPr>
          <w:rFonts w:ascii="Garamond" w:hAnsi="Garamond" w:cs="Arial"/>
        </w:rPr>
        <w:t>Abelti</w:t>
      </w:r>
      <w:r w:rsidRPr="00694469">
        <w:rPr>
          <w:rFonts w:ascii="Garamond" w:hAnsi="Garamond" w:cs="Arial"/>
        </w:rPr>
        <w:t xml:space="preserve"> AL. 2017. Minerals content and fatty acids profile of nile tilapia (</w:t>
      </w:r>
      <w:r w:rsidRPr="00694469">
        <w:rPr>
          <w:rFonts w:ascii="Garamond" w:hAnsi="Garamond" w:cs="Arial"/>
          <w:i/>
        </w:rPr>
        <w:t>Oreochromis niloticus</w:t>
      </w:r>
      <w:r w:rsidRPr="00694469">
        <w:rPr>
          <w:rFonts w:ascii="Garamond" w:hAnsi="Garamond" w:cs="Arial"/>
        </w:rPr>
        <w:t xml:space="preserve">) fillet from </w:t>
      </w:r>
      <w:proofErr w:type="gramStart"/>
      <w:r w:rsidRPr="00694469">
        <w:rPr>
          <w:rFonts w:ascii="Garamond" w:hAnsi="Garamond" w:cs="Arial"/>
        </w:rPr>
        <w:t>lake zeway</w:t>
      </w:r>
      <w:proofErr w:type="gramEnd"/>
      <w:r w:rsidRPr="00694469">
        <w:rPr>
          <w:rFonts w:ascii="Garamond" w:hAnsi="Garamond" w:cs="Arial"/>
        </w:rPr>
        <w:t xml:space="preserve">: effect of endogenous factors. </w:t>
      </w:r>
      <w:proofErr w:type="gramStart"/>
      <w:r w:rsidRPr="00694469">
        <w:rPr>
          <w:rFonts w:ascii="Garamond" w:hAnsi="Garamond" w:cs="Arial"/>
          <w:i/>
        </w:rPr>
        <w:t>Journ</w:t>
      </w:r>
      <w:r>
        <w:rPr>
          <w:rFonts w:ascii="Garamond" w:hAnsi="Garamond" w:cs="Arial"/>
          <w:i/>
        </w:rPr>
        <w:t>al of Nutrition &amp; Food Sciences.</w:t>
      </w:r>
      <w:proofErr w:type="gramEnd"/>
      <w:r w:rsidRPr="00694469">
        <w:rPr>
          <w:rFonts w:ascii="Garamond" w:hAnsi="Garamond" w:cs="Arial"/>
          <w:i/>
        </w:rPr>
        <w:t xml:space="preserve"> </w:t>
      </w:r>
      <w:r w:rsidRPr="00694469">
        <w:rPr>
          <w:rFonts w:ascii="Garamond" w:hAnsi="Garamond" w:cs="Arial"/>
        </w:rPr>
        <w:t>7(1):1-3.</w:t>
      </w:r>
      <w:r w:rsidR="00313905">
        <w:rPr>
          <w:rFonts w:ascii="Garamond" w:hAnsi="Garamond" w:cs="Arial"/>
        </w:rPr>
        <w:t xml:space="preserve"> </w:t>
      </w:r>
      <w:r w:rsidR="00313905" w:rsidRPr="00313905">
        <w:rPr>
          <w:rFonts w:ascii="Garamond" w:hAnsi="Garamond"/>
        </w:rPr>
        <w:t xml:space="preserve">DOI: </w:t>
      </w:r>
      <w:r w:rsidR="00313905" w:rsidRPr="00313905">
        <w:rPr>
          <w:rFonts w:ascii="Garamond" w:hAnsi="Garamond"/>
          <w:color w:val="0000FF"/>
        </w:rPr>
        <w:t>10.4172/2155-9600.1000574</w:t>
      </w:r>
      <w:r w:rsidR="00313905">
        <w:rPr>
          <w:rFonts w:ascii="Garamond" w:hAnsi="Garamond"/>
        </w:rPr>
        <w:t>.</w:t>
      </w:r>
    </w:p>
    <w:p w:rsidR="00A53FC6" w:rsidRPr="00694469" w:rsidRDefault="00A53FC6" w:rsidP="00433901">
      <w:pPr>
        <w:ind w:left="425" w:hanging="425"/>
        <w:jc w:val="both"/>
        <w:rPr>
          <w:rFonts w:ascii="Garamond" w:hAnsi="Garamond" w:cs="Arial"/>
        </w:rPr>
      </w:pPr>
      <w:proofErr w:type="gramStart"/>
      <w:r>
        <w:rPr>
          <w:rFonts w:ascii="Garamond" w:hAnsi="Garamond" w:cs="Arial"/>
        </w:rPr>
        <w:t>Alemu LA</w:t>
      </w:r>
      <w:r w:rsidRPr="00694469">
        <w:rPr>
          <w:rFonts w:ascii="Garamond" w:hAnsi="Garamond" w:cs="Arial"/>
        </w:rPr>
        <w:t>, Malese</w:t>
      </w:r>
      <w:r>
        <w:rPr>
          <w:rFonts w:ascii="Garamond" w:hAnsi="Garamond" w:cs="Arial"/>
        </w:rPr>
        <w:t xml:space="preserve"> A</w:t>
      </w:r>
      <w:r w:rsidRPr="00694469">
        <w:rPr>
          <w:rFonts w:ascii="Garamond" w:hAnsi="Garamond" w:cs="Arial"/>
        </w:rPr>
        <w:t>Y</w:t>
      </w:r>
      <w:r>
        <w:rPr>
          <w:rFonts w:ascii="Garamond" w:hAnsi="Garamond" w:cs="Arial"/>
        </w:rPr>
        <w:t>, dan Gulelat D</w:t>
      </w:r>
      <w:r w:rsidRPr="00694469">
        <w:rPr>
          <w:rFonts w:ascii="Garamond" w:hAnsi="Garamond" w:cs="Arial"/>
        </w:rPr>
        <w:t>H.</w:t>
      </w:r>
      <w:proofErr w:type="gramEnd"/>
      <w:r w:rsidRPr="00694469">
        <w:rPr>
          <w:rFonts w:ascii="Garamond" w:hAnsi="Garamond" w:cs="Arial"/>
        </w:rPr>
        <w:t xml:space="preserve"> 2013. Effect of endogenous factors on proximate composition of </w:t>
      </w:r>
      <w:proofErr w:type="gramStart"/>
      <w:r w:rsidRPr="00694469">
        <w:rPr>
          <w:rFonts w:ascii="Garamond" w:hAnsi="Garamond" w:cs="Arial"/>
        </w:rPr>
        <w:t>nile</w:t>
      </w:r>
      <w:proofErr w:type="gramEnd"/>
      <w:r w:rsidRPr="00694469">
        <w:rPr>
          <w:rFonts w:ascii="Garamond" w:hAnsi="Garamond" w:cs="Arial"/>
        </w:rPr>
        <w:t xml:space="preserve"> tilapia (</w:t>
      </w:r>
      <w:r w:rsidRPr="00694469">
        <w:rPr>
          <w:rFonts w:ascii="Garamond" w:hAnsi="Garamond" w:cs="Arial"/>
          <w:i/>
        </w:rPr>
        <w:t>Oreochromis niloticus</w:t>
      </w:r>
      <w:r w:rsidRPr="00694469">
        <w:rPr>
          <w:rFonts w:ascii="Garamond" w:hAnsi="Garamond" w:cs="Arial"/>
        </w:rPr>
        <w:t xml:space="preserve"> L.) fillet from Lake Zeway. </w:t>
      </w:r>
      <w:proofErr w:type="gramStart"/>
      <w:r w:rsidRPr="00694469">
        <w:rPr>
          <w:rFonts w:ascii="Garamond" w:hAnsi="Garamond" w:cs="Arial"/>
          <w:i/>
        </w:rPr>
        <w:t>American Journal of Research Communication</w:t>
      </w:r>
      <w:r>
        <w:rPr>
          <w:rFonts w:ascii="Garamond" w:hAnsi="Garamond" w:cs="Arial"/>
        </w:rPr>
        <w:t>.</w:t>
      </w:r>
      <w:proofErr w:type="gramEnd"/>
      <w:r>
        <w:rPr>
          <w:rFonts w:ascii="Garamond" w:hAnsi="Garamond" w:cs="Arial"/>
        </w:rPr>
        <w:t xml:space="preserve"> </w:t>
      </w:r>
      <w:r w:rsidRPr="00694469">
        <w:rPr>
          <w:rFonts w:ascii="Garamond" w:hAnsi="Garamond" w:cs="Arial"/>
        </w:rPr>
        <w:t>1(11): 405- 410.</w:t>
      </w:r>
    </w:p>
    <w:p w:rsidR="00A53FC6" w:rsidRPr="00694469" w:rsidRDefault="00A53FC6" w:rsidP="00433901">
      <w:pPr>
        <w:tabs>
          <w:tab w:val="left" w:pos="2552"/>
        </w:tabs>
        <w:ind w:left="425" w:hanging="425"/>
        <w:jc w:val="both"/>
        <w:rPr>
          <w:rFonts w:ascii="Garamond" w:eastAsia="Calibri" w:hAnsi="Garamond" w:cs="Arial"/>
        </w:rPr>
      </w:pPr>
      <w:proofErr w:type="gramStart"/>
      <w:r w:rsidRPr="00694469">
        <w:rPr>
          <w:rFonts w:ascii="Garamond" w:eastAsia="Calibri" w:hAnsi="Garamond" w:cs="Arial"/>
        </w:rPr>
        <w:lastRenderedPageBreak/>
        <w:t>Association of Official Analytical Chemist.</w:t>
      </w:r>
      <w:proofErr w:type="gramEnd"/>
      <w:r w:rsidRPr="00694469">
        <w:rPr>
          <w:rFonts w:ascii="Garamond" w:eastAsia="Calibri" w:hAnsi="Garamond" w:cs="Arial"/>
        </w:rPr>
        <w:t xml:space="preserve">  2005.  </w:t>
      </w:r>
      <w:r w:rsidRPr="00694469">
        <w:rPr>
          <w:rFonts w:ascii="Garamond" w:eastAsia="Calibri" w:hAnsi="Garamond" w:cs="Arial"/>
          <w:iCs/>
        </w:rPr>
        <w:t xml:space="preserve">Official Method of Analysis of </w:t>
      </w:r>
      <w:proofErr w:type="gramStart"/>
      <w:r w:rsidRPr="00694469">
        <w:rPr>
          <w:rFonts w:ascii="Garamond" w:eastAsia="Calibri" w:hAnsi="Garamond" w:cs="Arial"/>
          <w:iCs/>
        </w:rPr>
        <w:t>The</w:t>
      </w:r>
      <w:proofErr w:type="gramEnd"/>
      <w:r w:rsidRPr="00694469">
        <w:rPr>
          <w:rFonts w:ascii="Garamond" w:eastAsia="Calibri" w:hAnsi="Garamond" w:cs="Arial"/>
          <w:iCs/>
        </w:rPr>
        <w:t xml:space="preserve"> Association of Official Analytical of Chemist</w:t>
      </w:r>
      <w:r w:rsidRPr="00694469">
        <w:rPr>
          <w:rFonts w:ascii="Garamond" w:eastAsia="Calibri" w:hAnsi="Garamond" w:cs="Arial"/>
        </w:rPr>
        <w:t xml:space="preserve">.  The Association of Official Analytical Chemist, </w:t>
      </w:r>
      <w:proofErr w:type="gramStart"/>
      <w:r w:rsidRPr="00694469">
        <w:rPr>
          <w:rFonts w:ascii="Garamond" w:eastAsia="Calibri" w:hAnsi="Garamond" w:cs="Arial"/>
        </w:rPr>
        <w:t>Inc :</w:t>
      </w:r>
      <w:proofErr w:type="gramEnd"/>
      <w:r w:rsidRPr="00694469">
        <w:rPr>
          <w:rFonts w:ascii="Garamond" w:eastAsia="Calibri" w:hAnsi="Garamond" w:cs="Arial"/>
        </w:rPr>
        <w:t xml:space="preserve"> Arlington.</w:t>
      </w:r>
    </w:p>
    <w:p w:rsidR="00003D42" w:rsidRPr="00003D42" w:rsidRDefault="00A53FC6" w:rsidP="00003D42">
      <w:pPr>
        <w:shd w:val="clear" w:color="auto" w:fill="FFFFFF"/>
        <w:ind w:left="426" w:hanging="426"/>
        <w:jc w:val="both"/>
        <w:rPr>
          <w:rFonts w:ascii="Garamond" w:hAnsi="Garamond" w:cs="Segoe UI"/>
          <w:color w:val="000000" w:themeColor="text1"/>
        </w:rPr>
      </w:pPr>
      <w:r w:rsidRPr="00003D42">
        <w:rPr>
          <w:rFonts w:ascii="Garamond" w:hAnsi="Garamond" w:cs="Arial"/>
        </w:rPr>
        <w:t>Chaijan M. 2011. Physicochemical changes of tilapia (</w:t>
      </w:r>
      <w:r w:rsidRPr="00003D42">
        <w:rPr>
          <w:rFonts w:ascii="Garamond" w:hAnsi="Garamond" w:cs="Arial"/>
          <w:i/>
        </w:rPr>
        <w:t>Oreochromis niloticus</w:t>
      </w:r>
      <w:r w:rsidRPr="00003D42">
        <w:rPr>
          <w:rFonts w:ascii="Garamond" w:hAnsi="Garamond" w:cs="Arial"/>
        </w:rPr>
        <w:t xml:space="preserve">) muscle during salting. </w:t>
      </w:r>
      <w:proofErr w:type="gramStart"/>
      <w:r w:rsidRPr="00003D42">
        <w:rPr>
          <w:rFonts w:ascii="Garamond" w:hAnsi="Garamond" w:cs="Arial"/>
          <w:i/>
        </w:rPr>
        <w:t>Food Chemistry.</w:t>
      </w:r>
      <w:proofErr w:type="gramEnd"/>
      <w:r w:rsidRPr="00003D42">
        <w:rPr>
          <w:rFonts w:ascii="Garamond" w:hAnsi="Garamond" w:cs="Arial"/>
        </w:rPr>
        <w:t xml:space="preserve"> 129(3): 1201-1210.</w:t>
      </w:r>
      <w:r w:rsidR="00003D42" w:rsidRPr="00003D42">
        <w:rPr>
          <w:rFonts w:ascii="Garamond" w:hAnsi="Garamond" w:cs="Arial"/>
        </w:rPr>
        <w:t xml:space="preserve"> </w:t>
      </w:r>
      <w:r w:rsidR="00003D42" w:rsidRPr="00003D42">
        <w:rPr>
          <w:rStyle w:val="id-label"/>
          <w:rFonts w:ascii="Garamond" w:hAnsi="Garamond" w:cs="Segoe UI"/>
          <w:color w:val="212121"/>
        </w:rPr>
        <w:t>DOI: </w:t>
      </w:r>
      <w:hyperlink r:id="rId13" w:tgtFrame="_blank" w:history="1">
        <w:r w:rsidR="00003D42" w:rsidRPr="00003D42">
          <w:rPr>
            <w:rStyle w:val="Hyperlink"/>
            <w:rFonts w:ascii="Garamond" w:hAnsi="Garamond" w:cs="Segoe UI"/>
            <w:u w:val="none"/>
          </w:rPr>
          <w:t>10.1016/j.foodchem.2011.05.110</w:t>
        </w:r>
      </w:hyperlink>
      <w:r w:rsidR="00003D42">
        <w:rPr>
          <w:rStyle w:val="identifier"/>
          <w:rFonts w:ascii="Garamond" w:hAnsi="Garamond" w:cs="Segoe UI"/>
          <w:color w:val="000000" w:themeColor="text1"/>
        </w:rPr>
        <w:t>.</w:t>
      </w:r>
    </w:p>
    <w:p w:rsidR="00A53FC6" w:rsidRPr="00BD28BA" w:rsidRDefault="00A53FC6" w:rsidP="00433901">
      <w:pPr>
        <w:ind w:left="425" w:hanging="425"/>
        <w:jc w:val="both"/>
        <w:rPr>
          <w:rFonts w:ascii="Garamond" w:hAnsi="Garamond" w:cs="Arial"/>
          <w:color w:val="000000" w:themeColor="text1"/>
        </w:rPr>
      </w:pPr>
      <w:r w:rsidRPr="00694469">
        <w:rPr>
          <w:rFonts w:ascii="Garamond" w:hAnsi="Garamond" w:cs="Arial"/>
        </w:rPr>
        <w:t>Chepkirui M, Orina</w:t>
      </w:r>
      <w:r>
        <w:rPr>
          <w:rFonts w:ascii="Garamond" w:hAnsi="Garamond" w:cs="Arial"/>
        </w:rPr>
        <w:t xml:space="preserve"> P</w:t>
      </w:r>
      <w:r w:rsidRPr="00694469">
        <w:rPr>
          <w:rFonts w:ascii="Garamond" w:hAnsi="Garamond" w:cs="Arial"/>
        </w:rPr>
        <w:t>S</w:t>
      </w:r>
      <w:r>
        <w:rPr>
          <w:rFonts w:ascii="Garamond" w:hAnsi="Garamond" w:cs="Arial"/>
        </w:rPr>
        <w:t>, Opiyo</w:t>
      </w:r>
      <w:r w:rsidRPr="00694469">
        <w:rPr>
          <w:rFonts w:ascii="Garamond" w:hAnsi="Garamond" w:cs="Arial"/>
        </w:rPr>
        <w:t xml:space="preserve"> M., Muendo</w:t>
      </w:r>
      <w:r>
        <w:rPr>
          <w:rFonts w:ascii="Garamond" w:hAnsi="Garamond" w:cs="Arial"/>
        </w:rPr>
        <w:t xml:space="preserve"> P, Mbogo </w:t>
      </w:r>
      <w:r w:rsidRPr="00694469">
        <w:rPr>
          <w:rFonts w:ascii="Garamond" w:hAnsi="Garamond" w:cs="Arial"/>
        </w:rPr>
        <w:t>K, Omondi R. 2021. Fatty acids composition of Nile tilapia (</w:t>
      </w:r>
      <w:r w:rsidRPr="00694469">
        <w:rPr>
          <w:rFonts w:ascii="Garamond" w:hAnsi="Garamond" w:cs="Arial"/>
          <w:i/>
        </w:rPr>
        <w:t>Oreochromis niloticus</w:t>
      </w:r>
      <w:r w:rsidRPr="00694469">
        <w:rPr>
          <w:rFonts w:ascii="Garamond" w:hAnsi="Garamond" w:cs="Arial"/>
        </w:rPr>
        <w:t>) fingerlings fed diets containing different levels of water spinach (</w:t>
      </w:r>
      <w:r w:rsidRPr="00694469">
        <w:rPr>
          <w:rFonts w:ascii="Garamond" w:hAnsi="Garamond" w:cs="Arial"/>
          <w:i/>
        </w:rPr>
        <w:t>Ipomoea aquatica</w:t>
      </w:r>
      <w:r w:rsidRPr="00694469">
        <w:rPr>
          <w:rFonts w:ascii="Garamond" w:hAnsi="Garamond" w:cs="Arial"/>
        </w:rPr>
        <w:t xml:space="preserve">). </w:t>
      </w:r>
      <w:proofErr w:type="gramStart"/>
      <w:r w:rsidRPr="00694469">
        <w:rPr>
          <w:rFonts w:ascii="Garamond" w:hAnsi="Garamond" w:cs="Arial"/>
          <w:i/>
        </w:rPr>
        <w:t>Journal of Agriculture and Food Research</w:t>
      </w:r>
      <w:r>
        <w:rPr>
          <w:rFonts w:ascii="Garamond" w:hAnsi="Garamond" w:cs="Arial"/>
          <w:i/>
        </w:rPr>
        <w:t>.</w:t>
      </w:r>
      <w:proofErr w:type="gramEnd"/>
      <w:r w:rsidRPr="00694469">
        <w:rPr>
          <w:rFonts w:ascii="Garamond" w:hAnsi="Garamond" w:cs="Arial"/>
          <w:i/>
        </w:rPr>
        <w:t xml:space="preserve"> </w:t>
      </w:r>
      <w:r w:rsidRPr="00694469">
        <w:rPr>
          <w:rFonts w:ascii="Garamond" w:hAnsi="Garamond" w:cs="Arial"/>
        </w:rPr>
        <w:t>5: 1-9.</w:t>
      </w:r>
      <w:r w:rsidR="00BD28BA">
        <w:rPr>
          <w:rFonts w:ascii="Garamond" w:hAnsi="Garamond" w:cs="Arial"/>
        </w:rPr>
        <w:t xml:space="preserve"> DOI: </w:t>
      </w:r>
      <w:hyperlink r:id="rId14" w:tgtFrame="_blank" w:tooltip="Persistent link using digital object identifier" w:history="1">
        <w:r w:rsidR="00BD28BA" w:rsidRPr="00BD28BA">
          <w:rPr>
            <w:rStyle w:val="Hyperlink"/>
            <w:rFonts w:ascii="Garamond" w:hAnsi="Garamond" w:cs="Arial"/>
            <w:u w:val="none"/>
          </w:rPr>
          <w:t>https://doi.org/10.1016/j.jafr.2021.100156</w:t>
        </w:r>
      </w:hyperlink>
      <w:r w:rsidR="00BD28BA">
        <w:rPr>
          <w:rFonts w:ascii="Garamond" w:hAnsi="Garamond"/>
          <w:color w:val="000000" w:themeColor="text1"/>
        </w:rPr>
        <w:t>.</w:t>
      </w:r>
    </w:p>
    <w:p w:rsidR="00C0665E" w:rsidRPr="006B7CD4" w:rsidRDefault="00A53FC6" w:rsidP="00C0665E">
      <w:pPr>
        <w:ind w:left="426" w:hanging="426"/>
        <w:jc w:val="both"/>
        <w:rPr>
          <w:rFonts w:ascii="Garamond" w:hAnsi="Garamond" w:cs="Arial"/>
          <w:color w:val="000000" w:themeColor="text1"/>
        </w:rPr>
      </w:pPr>
      <w:r>
        <w:rPr>
          <w:rFonts w:ascii="Garamond" w:eastAsia="Calibri" w:hAnsi="Garamond" w:cs="Arial"/>
          <w:lang w:val="id-ID"/>
        </w:rPr>
        <w:t>De Castro FA</w:t>
      </w:r>
      <w:r w:rsidRPr="00694469">
        <w:rPr>
          <w:rFonts w:ascii="Garamond" w:eastAsia="Calibri" w:hAnsi="Garamond" w:cs="Arial"/>
          <w:lang w:val="id-ID"/>
        </w:rPr>
        <w:t>F, Sant’ana</w:t>
      </w:r>
      <w:r>
        <w:rPr>
          <w:rFonts w:ascii="Garamond" w:eastAsia="Calibri" w:hAnsi="Garamond" w:cs="Arial"/>
          <w:lang w:val="id-ID"/>
        </w:rPr>
        <w:t xml:space="preserve"> HM</w:t>
      </w:r>
      <w:r w:rsidRPr="00694469">
        <w:rPr>
          <w:rFonts w:ascii="Garamond" w:eastAsia="Calibri" w:hAnsi="Garamond" w:cs="Arial"/>
          <w:lang w:val="id-ID"/>
        </w:rPr>
        <w:t xml:space="preserve">P, Campos </w:t>
      </w:r>
      <w:r>
        <w:rPr>
          <w:rFonts w:ascii="Garamond" w:eastAsia="Calibri" w:hAnsi="Garamond" w:cs="Arial"/>
          <w:lang w:val="id-ID"/>
        </w:rPr>
        <w:t>F</w:t>
      </w:r>
      <w:r w:rsidRPr="00694469">
        <w:rPr>
          <w:rFonts w:ascii="Garamond" w:eastAsia="Calibri" w:hAnsi="Garamond" w:cs="Arial"/>
          <w:lang w:val="id-ID"/>
        </w:rPr>
        <w:t>M., Costa</w:t>
      </w:r>
      <w:r>
        <w:rPr>
          <w:rFonts w:ascii="Garamond" w:eastAsia="Calibri" w:hAnsi="Garamond" w:cs="Arial"/>
          <w:lang w:val="id-ID"/>
        </w:rPr>
        <w:t xml:space="preserve"> NM</w:t>
      </w:r>
      <w:r w:rsidRPr="00694469">
        <w:rPr>
          <w:rFonts w:ascii="Garamond" w:eastAsia="Calibri" w:hAnsi="Garamond" w:cs="Arial"/>
          <w:lang w:val="id-ID"/>
        </w:rPr>
        <w:t>B, Silva</w:t>
      </w:r>
      <w:r>
        <w:rPr>
          <w:rFonts w:ascii="Garamond" w:eastAsia="Calibri" w:hAnsi="Garamond" w:cs="Arial"/>
          <w:lang w:val="id-ID"/>
        </w:rPr>
        <w:t xml:space="preserve"> MT</w:t>
      </w:r>
      <w:r w:rsidRPr="00694469">
        <w:rPr>
          <w:rFonts w:ascii="Garamond" w:eastAsia="Calibri" w:hAnsi="Garamond" w:cs="Arial"/>
          <w:lang w:val="id-ID"/>
        </w:rPr>
        <w:t>C, Salaro A</w:t>
      </w:r>
      <w:r>
        <w:rPr>
          <w:rFonts w:ascii="Garamond" w:eastAsia="Calibri" w:hAnsi="Garamond" w:cs="Arial"/>
          <w:lang w:val="id-ID"/>
        </w:rPr>
        <w:t>L</w:t>
      </w:r>
      <w:r w:rsidRPr="00694469">
        <w:rPr>
          <w:rFonts w:ascii="Garamond" w:eastAsia="Calibri" w:hAnsi="Garamond" w:cs="Arial"/>
          <w:lang w:val="id-ID"/>
        </w:rPr>
        <w:t xml:space="preserve">, </w:t>
      </w:r>
      <w:r>
        <w:rPr>
          <w:rFonts w:ascii="Garamond" w:eastAsia="Calibri" w:hAnsi="Garamond" w:cs="Arial"/>
        </w:rPr>
        <w:t xml:space="preserve">dan </w:t>
      </w:r>
      <w:r w:rsidRPr="00694469">
        <w:rPr>
          <w:rFonts w:ascii="Garamond" w:eastAsia="Calibri" w:hAnsi="Garamond" w:cs="Arial"/>
          <w:lang w:val="id-ID"/>
        </w:rPr>
        <w:t>Francheschini SCC. 2007. Fatty acid composition of three freshwater fishes under different strorage</w:t>
      </w:r>
      <w:r w:rsidRPr="00694469">
        <w:rPr>
          <w:rFonts w:ascii="Garamond" w:eastAsia="Calibri" w:hAnsi="Garamond" w:cs="Arial"/>
        </w:rPr>
        <w:t xml:space="preserve"> </w:t>
      </w:r>
      <w:r w:rsidRPr="00694469">
        <w:rPr>
          <w:rFonts w:ascii="Garamond" w:eastAsia="Calibri" w:hAnsi="Garamond" w:cs="Arial"/>
          <w:lang w:val="id-ID"/>
        </w:rPr>
        <w:t xml:space="preserve">and cooking process. </w:t>
      </w:r>
      <w:r w:rsidRPr="00694469">
        <w:rPr>
          <w:rFonts w:ascii="Garamond" w:eastAsia="Calibri" w:hAnsi="Garamond" w:cs="Arial"/>
          <w:i/>
          <w:lang w:val="id-ID"/>
        </w:rPr>
        <w:t>Food Chemistry</w:t>
      </w:r>
      <w:r>
        <w:rPr>
          <w:rFonts w:ascii="Garamond" w:eastAsia="Calibri" w:hAnsi="Garamond" w:cs="Arial"/>
        </w:rPr>
        <w:t>.</w:t>
      </w:r>
      <w:r w:rsidRPr="00694469">
        <w:rPr>
          <w:rFonts w:ascii="Garamond" w:eastAsia="Calibri" w:hAnsi="Garamond" w:cs="Arial"/>
          <w:lang w:val="id-ID"/>
        </w:rPr>
        <w:t xml:space="preserve"> 103(4): 1080-1090.</w:t>
      </w:r>
      <w:r w:rsidR="004012D1">
        <w:rPr>
          <w:rFonts w:ascii="Garamond" w:eastAsia="Calibri" w:hAnsi="Garamond" w:cs="Arial"/>
        </w:rPr>
        <w:t xml:space="preserve"> </w:t>
      </w:r>
      <w:r w:rsidR="004012D1" w:rsidRPr="004012D1">
        <w:rPr>
          <w:rFonts w:ascii="Garamond" w:hAnsi="Garamond" w:cs="Arial"/>
          <w:color w:val="555555"/>
          <w:shd w:val="clear" w:color="auto" w:fill="FFFFFF"/>
        </w:rPr>
        <w:t>DOI</w:t>
      </w:r>
      <w:proofErr w:type="gramStart"/>
      <w:r w:rsidR="004012D1" w:rsidRPr="004012D1">
        <w:rPr>
          <w:rFonts w:ascii="Garamond" w:hAnsi="Garamond" w:cs="Arial"/>
          <w:color w:val="555555"/>
          <w:shd w:val="clear" w:color="auto" w:fill="FFFFFF"/>
        </w:rPr>
        <w:t>:</w:t>
      </w:r>
      <w:proofErr w:type="gramEnd"/>
      <w:r w:rsidR="004012D1" w:rsidRPr="004012D1">
        <w:rPr>
          <w:rFonts w:ascii="Garamond" w:hAnsi="Garamond"/>
        </w:rPr>
        <w:fldChar w:fldCharType="begin"/>
      </w:r>
      <w:r w:rsidR="004012D1" w:rsidRPr="004012D1">
        <w:rPr>
          <w:rFonts w:ascii="Garamond" w:hAnsi="Garamond"/>
        </w:rPr>
        <w:instrText xml:space="preserve"> HYPERLINK "http://dx.doi.org/10.1016/j.foodchem.2006.10.002" \t "_blank" </w:instrText>
      </w:r>
      <w:r w:rsidR="004012D1" w:rsidRPr="004012D1">
        <w:rPr>
          <w:rFonts w:ascii="Garamond" w:hAnsi="Garamond"/>
        </w:rPr>
        <w:fldChar w:fldCharType="separate"/>
      </w:r>
      <w:r w:rsidR="004012D1" w:rsidRPr="004012D1">
        <w:rPr>
          <w:rStyle w:val="Hyperlink"/>
          <w:rFonts w:ascii="Garamond" w:hAnsi="Garamond" w:cs="Arial"/>
          <w:u w:val="none"/>
          <w:bdr w:val="none" w:sz="0" w:space="0" w:color="auto" w:frame="1"/>
          <w:shd w:val="clear" w:color="auto" w:fill="FFFFFF"/>
        </w:rPr>
        <w:t>10.1016/j.foodchem.2006.10.002</w:t>
      </w:r>
      <w:r w:rsidR="004012D1" w:rsidRPr="004012D1">
        <w:rPr>
          <w:rFonts w:ascii="Garamond" w:hAnsi="Garamond"/>
        </w:rPr>
        <w:fldChar w:fldCharType="end"/>
      </w:r>
      <w:r w:rsidR="004012D1">
        <w:rPr>
          <w:rFonts w:ascii="Garamond" w:eastAsia="Calibri" w:hAnsi="Garamond" w:cs="Arial"/>
          <w:color w:val="000000" w:themeColor="text1"/>
        </w:rPr>
        <w:t>.</w:t>
      </w:r>
    </w:p>
    <w:p w:rsidR="00A53FC6" w:rsidRPr="00694469" w:rsidRDefault="00A53FC6" w:rsidP="00433901">
      <w:pPr>
        <w:tabs>
          <w:tab w:val="left" w:pos="2552"/>
        </w:tabs>
        <w:ind w:left="425" w:hanging="425"/>
        <w:jc w:val="both"/>
        <w:rPr>
          <w:rFonts w:ascii="Garamond" w:eastAsia="Calibri" w:hAnsi="Garamond" w:cs="Arial"/>
          <w:lang w:val="id-ID"/>
        </w:rPr>
      </w:pPr>
      <w:r w:rsidRPr="00694469">
        <w:rPr>
          <w:rFonts w:ascii="Garamond" w:eastAsia="Calibri" w:hAnsi="Garamond" w:cs="Arial"/>
          <w:lang w:val="id-ID"/>
        </w:rPr>
        <w:t>Edison. 2010. Komposisi asam lemak ikan</w:t>
      </w:r>
      <w:r w:rsidRPr="00694469">
        <w:rPr>
          <w:rFonts w:ascii="Garamond" w:eastAsia="Calibri" w:hAnsi="Garamond" w:cs="Arial"/>
        </w:rPr>
        <w:t xml:space="preserve"> </w:t>
      </w:r>
      <w:r w:rsidRPr="00694469">
        <w:rPr>
          <w:rFonts w:ascii="Garamond" w:eastAsia="Calibri" w:hAnsi="Garamond" w:cs="Arial"/>
          <w:lang w:val="id-ID"/>
        </w:rPr>
        <w:t>nila (</w:t>
      </w:r>
      <w:r w:rsidRPr="00694469">
        <w:rPr>
          <w:rFonts w:ascii="Garamond" w:eastAsia="Calibri" w:hAnsi="Garamond" w:cs="Arial"/>
          <w:i/>
          <w:lang w:val="id-ID"/>
        </w:rPr>
        <w:t>Oreochromis niloticus</w:t>
      </w:r>
      <w:r w:rsidRPr="00694469">
        <w:rPr>
          <w:rFonts w:ascii="Garamond" w:eastAsia="Calibri" w:hAnsi="Garamond" w:cs="Arial"/>
          <w:lang w:val="id-ID"/>
        </w:rPr>
        <w:t>) dan baung (</w:t>
      </w:r>
      <w:r w:rsidRPr="00694469">
        <w:rPr>
          <w:rFonts w:ascii="Garamond" w:eastAsia="Calibri" w:hAnsi="Garamond" w:cs="Arial"/>
          <w:i/>
          <w:lang w:val="id-ID"/>
        </w:rPr>
        <w:t>Macromes nemurus</w:t>
      </w:r>
      <w:r w:rsidRPr="00694469">
        <w:rPr>
          <w:rFonts w:ascii="Garamond" w:eastAsia="Calibri" w:hAnsi="Garamond" w:cs="Arial"/>
          <w:lang w:val="id-ID"/>
        </w:rPr>
        <w:t xml:space="preserve">) budidaya. </w:t>
      </w:r>
      <w:r w:rsidRPr="00694469">
        <w:rPr>
          <w:rFonts w:ascii="Garamond" w:eastAsia="Calibri" w:hAnsi="Garamond" w:cs="Arial"/>
          <w:i/>
          <w:lang w:val="id-ID"/>
        </w:rPr>
        <w:t>Jurnal</w:t>
      </w:r>
      <w:r w:rsidRPr="00694469">
        <w:rPr>
          <w:rFonts w:ascii="Garamond" w:eastAsia="Calibri" w:hAnsi="Garamond" w:cs="Arial"/>
          <w:i/>
        </w:rPr>
        <w:t xml:space="preserve"> </w:t>
      </w:r>
      <w:r w:rsidRPr="00694469">
        <w:rPr>
          <w:rFonts w:ascii="Garamond" w:eastAsia="Calibri" w:hAnsi="Garamond" w:cs="Arial"/>
          <w:i/>
          <w:lang w:val="id-ID"/>
        </w:rPr>
        <w:t>Pengolahan Hasil Perikanan Indonesia</w:t>
      </w:r>
      <w:r>
        <w:rPr>
          <w:rFonts w:ascii="Garamond" w:eastAsia="Calibri" w:hAnsi="Garamond" w:cs="Arial"/>
        </w:rPr>
        <w:t>.</w:t>
      </w:r>
      <w:r w:rsidRPr="00694469">
        <w:rPr>
          <w:rFonts w:ascii="Garamond" w:eastAsia="Calibri" w:hAnsi="Garamond" w:cs="Arial"/>
          <w:lang w:val="id-ID"/>
        </w:rPr>
        <w:t xml:space="preserve"> 8(2): 96-104.</w:t>
      </w:r>
      <w:r w:rsidR="004012D1" w:rsidRPr="004012D1">
        <w:rPr>
          <w:rFonts w:ascii="Garamond" w:eastAsia="Calibri" w:hAnsi="Garamond" w:cs="Arial"/>
        </w:rPr>
        <w:t xml:space="preserve"> </w:t>
      </w:r>
      <w:r w:rsidR="004012D1">
        <w:rPr>
          <w:rFonts w:ascii="Garamond" w:eastAsia="Calibri" w:hAnsi="Garamond" w:cs="Arial"/>
        </w:rPr>
        <w:t xml:space="preserve">DOI: </w:t>
      </w:r>
      <w:hyperlink r:id="rId15" w:history="1">
        <w:r w:rsidR="004012D1" w:rsidRPr="006B7CD4">
          <w:rPr>
            <w:rFonts w:ascii="Garamond" w:hAnsi="Garamond" w:cs="Arial"/>
            <w:color w:val="0000FF"/>
          </w:rPr>
          <w:t>10.1016/J.FOODCHEM.2006.</w:t>
        </w:r>
        <w:r w:rsidR="004012D1">
          <w:rPr>
            <w:rFonts w:ascii="Garamond" w:hAnsi="Garamond" w:cs="Arial"/>
            <w:color w:val="0000FF"/>
          </w:rPr>
          <w:t xml:space="preserve">  </w:t>
        </w:r>
        <w:r w:rsidR="004012D1" w:rsidRPr="006B7CD4">
          <w:rPr>
            <w:rFonts w:ascii="Garamond" w:hAnsi="Garamond" w:cs="Arial"/>
            <w:color w:val="0000FF"/>
          </w:rPr>
          <w:t>10.</w:t>
        </w:r>
        <w:r w:rsidR="004012D1">
          <w:rPr>
            <w:rFonts w:ascii="Garamond" w:hAnsi="Garamond" w:cs="Arial"/>
            <w:color w:val="0000FF"/>
          </w:rPr>
          <w:t>0</w:t>
        </w:r>
        <w:r w:rsidR="004012D1" w:rsidRPr="006B7CD4">
          <w:rPr>
            <w:rFonts w:ascii="Garamond" w:hAnsi="Garamond" w:cs="Arial"/>
            <w:color w:val="0000FF"/>
          </w:rPr>
          <w:t>02</w:t>
        </w:r>
      </w:hyperlink>
      <w:r w:rsidR="004012D1">
        <w:rPr>
          <w:rFonts w:ascii="Garamond" w:hAnsi="Garamond" w:cs="Arial"/>
          <w:color w:val="000000" w:themeColor="text1"/>
        </w:rPr>
        <w:t>.</w:t>
      </w:r>
    </w:p>
    <w:p w:rsidR="004012D1" w:rsidRPr="004012D1" w:rsidRDefault="00A53FC6" w:rsidP="004012D1">
      <w:pPr>
        <w:tabs>
          <w:tab w:val="left" w:pos="2552"/>
        </w:tabs>
        <w:ind w:left="425" w:hanging="425"/>
        <w:jc w:val="both"/>
        <w:rPr>
          <w:rFonts w:ascii="Garamond" w:eastAsia="Calibri" w:hAnsi="Garamond" w:cs="Arial"/>
        </w:rPr>
      </w:pPr>
      <w:r w:rsidRPr="00694469">
        <w:rPr>
          <w:rFonts w:ascii="Garamond" w:eastAsia="Calibri" w:hAnsi="Garamond" w:cs="Arial"/>
          <w:lang w:val="id-ID"/>
        </w:rPr>
        <w:t>Ghozali</w:t>
      </w:r>
      <w:r w:rsidRPr="00694469">
        <w:rPr>
          <w:rFonts w:ascii="Garamond" w:eastAsia="Calibri" w:hAnsi="Garamond" w:cs="Arial"/>
        </w:rPr>
        <w:t xml:space="preserve"> A</w:t>
      </w:r>
      <w:r>
        <w:rPr>
          <w:rFonts w:ascii="Garamond" w:eastAsia="Calibri" w:hAnsi="Garamond" w:cs="Arial"/>
        </w:rPr>
        <w:t>FKF</w:t>
      </w:r>
      <w:r w:rsidRPr="00694469">
        <w:rPr>
          <w:rFonts w:ascii="Garamond" w:eastAsia="Calibri" w:hAnsi="Garamond" w:cs="Arial"/>
        </w:rPr>
        <w:t xml:space="preserve">A, </w:t>
      </w:r>
      <w:r w:rsidRPr="00694469">
        <w:rPr>
          <w:rFonts w:ascii="Garamond" w:eastAsia="Calibri" w:hAnsi="Garamond" w:cs="Arial"/>
          <w:lang w:val="id-ID"/>
        </w:rPr>
        <w:t xml:space="preserve"> Sawiji</w:t>
      </w:r>
      <w:r>
        <w:rPr>
          <w:rFonts w:ascii="Garamond" w:eastAsia="Calibri" w:hAnsi="Garamond" w:cs="Arial"/>
        </w:rPr>
        <w:t xml:space="preserve"> A</w:t>
      </w:r>
      <w:r w:rsidRPr="00694469">
        <w:rPr>
          <w:rFonts w:ascii="Garamond" w:eastAsia="Calibri" w:hAnsi="Garamond" w:cs="Arial"/>
        </w:rPr>
        <w:t xml:space="preserve">, </w:t>
      </w:r>
      <w:r>
        <w:rPr>
          <w:rFonts w:ascii="Garamond" w:eastAsia="Calibri" w:hAnsi="Garamond" w:cs="Arial"/>
        </w:rPr>
        <w:t xml:space="preserve">dan </w:t>
      </w:r>
      <w:r w:rsidRPr="00694469">
        <w:rPr>
          <w:rFonts w:ascii="Garamond" w:eastAsia="Calibri" w:hAnsi="Garamond" w:cs="Arial"/>
          <w:lang w:val="id-ID"/>
        </w:rPr>
        <w:t>Gunawan</w:t>
      </w:r>
      <w:r w:rsidRPr="00694469">
        <w:rPr>
          <w:rFonts w:ascii="Garamond" w:eastAsia="Calibri" w:hAnsi="Garamond" w:cs="Arial"/>
        </w:rPr>
        <w:t xml:space="preserve"> G. 2021. </w:t>
      </w:r>
      <w:r w:rsidRPr="00694469">
        <w:rPr>
          <w:rFonts w:ascii="Garamond" w:eastAsia="Calibri" w:hAnsi="Garamond" w:cs="Arial"/>
          <w:lang w:val="id-ID"/>
        </w:rPr>
        <w:t>A review of hatchery techniques of red tilapia (</w:t>
      </w:r>
      <w:r w:rsidRPr="00694469">
        <w:rPr>
          <w:rFonts w:ascii="Garamond" w:eastAsia="Calibri" w:hAnsi="Garamond" w:cs="Arial"/>
          <w:i/>
          <w:lang w:val="id-ID"/>
        </w:rPr>
        <w:t>Oreochromis</w:t>
      </w:r>
      <w:r w:rsidRPr="00694469">
        <w:rPr>
          <w:rFonts w:ascii="Garamond" w:eastAsia="Calibri" w:hAnsi="Garamond" w:cs="Arial"/>
          <w:i/>
        </w:rPr>
        <w:t xml:space="preserve"> </w:t>
      </w:r>
      <w:r w:rsidRPr="00694469">
        <w:rPr>
          <w:rFonts w:ascii="Garamond" w:eastAsia="Calibri" w:hAnsi="Garamond" w:cs="Arial"/>
          <w:i/>
          <w:lang w:val="id-ID"/>
        </w:rPr>
        <w:t>niloticus</w:t>
      </w:r>
      <w:r w:rsidRPr="00694469">
        <w:rPr>
          <w:rFonts w:ascii="Garamond" w:eastAsia="Calibri" w:hAnsi="Garamond" w:cs="Arial"/>
          <w:lang w:val="id-ID"/>
        </w:rPr>
        <w:t>) at upt of freshwater aquaculture fisheries (PBAT),</w:t>
      </w:r>
      <w:r w:rsidRPr="00694469">
        <w:rPr>
          <w:rFonts w:ascii="Garamond" w:eastAsia="Calibri" w:hAnsi="Garamond" w:cs="Arial"/>
        </w:rPr>
        <w:t xml:space="preserve"> P</w:t>
      </w:r>
      <w:r w:rsidRPr="00694469">
        <w:rPr>
          <w:rFonts w:ascii="Garamond" w:eastAsia="Calibri" w:hAnsi="Garamond" w:cs="Arial"/>
          <w:lang w:val="id-ID"/>
        </w:rPr>
        <w:t>asuruan</w:t>
      </w:r>
      <w:r w:rsidRPr="00694469">
        <w:rPr>
          <w:rFonts w:ascii="Garamond" w:eastAsia="Calibri" w:hAnsi="Garamond" w:cs="Arial"/>
        </w:rPr>
        <w:t xml:space="preserve">. </w:t>
      </w:r>
      <w:proofErr w:type="gramStart"/>
      <w:r w:rsidRPr="00694469">
        <w:rPr>
          <w:rFonts w:ascii="Garamond" w:eastAsia="Calibri" w:hAnsi="Garamond" w:cs="Arial"/>
          <w:i/>
        </w:rPr>
        <w:t>Indonesian Journal of Marine Life and Utilization</w:t>
      </w:r>
      <w:r>
        <w:rPr>
          <w:rFonts w:ascii="Garamond" w:eastAsia="Calibri" w:hAnsi="Garamond" w:cs="Arial"/>
        </w:rPr>
        <w:t>.</w:t>
      </w:r>
      <w:proofErr w:type="gramEnd"/>
      <w:r>
        <w:rPr>
          <w:rFonts w:ascii="Garamond" w:eastAsia="Calibri" w:hAnsi="Garamond" w:cs="Arial"/>
        </w:rPr>
        <w:t xml:space="preserve"> 2(1): </w:t>
      </w:r>
      <w:r w:rsidRPr="00694469">
        <w:rPr>
          <w:rFonts w:ascii="Garamond" w:eastAsia="Calibri" w:hAnsi="Garamond" w:cs="Arial"/>
        </w:rPr>
        <w:t>20-24.</w:t>
      </w:r>
      <w:r w:rsidR="004012D1">
        <w:rPr>
          <w:rFonts w:ascii="Garamond" w:eastAsia="Calibri" w:hAnsi="Garamond" w:cs="Arial"/>
        </w:rPr>
        <w:t xml:space="preserve"> </w:t>
      </w:r>
      <w:r w:rsidR="004012D1" w:rsidRPr="004012D1">
        <w:rPr>
          <w:rFonts w:ascii="Garamond" w:hAnsi="Garamond" w:cs="Segoe UI"/>
        </w:rPr>
        <w:t>DOI: </w:t>
      </w:r>
      <w:hyperlink w:history="1">
        <w:r w:rsidR="004012D1" w:rsidRPr="004012D1">
          <w:rPr>
            <w:rStyle w:val="Hyperlink"/>
            <w:rFonts w:ascii="Garamond" w:hAnsi="Garamond"/>
            <w:u w:val="none"/>
          </w:rPr>
          <w:t>https:// doi.org/10.29080/mrcm.v2i1.1153</w:t>
        </w:r>
      </w:hyperlink>
      <w:r w:rsidR="004012D1" w:rsidRPr="004012D1">
        <w:rPr>
          <w:rStyle w:val="value"/>
          <w:rFonts w:ascii="Garamond" w:hAnsi="Garamond"/>
          <w:color w:val="000000" w:themeColor="text1"/>
        </w:rPr>
        <w:t>.</w:t>
      </w:r>
    </w:p>
    <w:p w:rsidR="00A53FC6" w:rsidRPr="00694469" w:rsidRDefault="00A53FC6" w:rsidP="00433901">
      <w:pPr>
        <w:tabs>
          <w:tab w:val="left" w:pos="2552"/>
        </w:tabs>
        <w:ind w:left="425" w:hanging="425"/>
        <w:jc w:val="both"/>
        <w:rPr>
          <w:rFonts w:ascii="Garamond" w:eastAsia="Calibri" w:hAnsi="Garamond" w:cs="Arial"/>
          <w:lang w:val="id-ID"/>
        </w:rPr>
      </w:pPr>
      <w:r w:rsidRPr="00694469">
        <w:rPr>
          <w:rFonts w:ascii="Garamond" w:eastAsia="Calibri" w:hAnsi="Garamond" w:cs="Arial"/>
          <w:lang w:val="id-ID"/>
        </w:rPr>
        <w:t>Isa M, Rinidar, Zalia T, Harris</w:t>
      </w:r>
      <w:r>
        <w:rPr>
          <w:rFonts w:ascii="Garamond" w:eastAsia="Calibri" w:hAnsi="Garamond" w:cs="Arial"/>
          <w:lang w:val="id-ID"/>
        </w:rPr>
        <w:t xml:space="preserve"> A</w:t>
      </w:r>
      <w:r w:rsidRPr="00694469">
        <w:rPr>
          <w:rFonts w:ascii="Garamond" w:eastAsia="Calibri" w:hAnsi="Garamond" w:cs="Arial"/>
          <w:lang w:val="id-ID"/>
        </w:rPr>
        <w:t xml:space="preserve">, Sugito, </w:t>
      </w:r>
      <w:r>
        <w:rPr>
          <w:rFonts w:ascii="Garamond" w:eastAsia="Calibri" w:hAnsi="Garamond" w:cs="Arial"/>
        </w:rPr>
        <w:t xml:space="preserve">dan </w:t>
      </w:r>
      <w:r w:rsidRPr="00694469">
        <w:rPr>
          <w:rFonts w:ascii="Garamond" w:eastAsia="Calibri" w:hAnsi="Garamond" w:cs="Arial"/>
          <w:lang w:val="id-ID"/>
        </w:rPr>
        <w:t>Herrialfian. 2015.  Analisis proksimat kadar lemak ikan nila</w:t>
      </w:r>
      <w:r w:rsidRPr="00694469">
        <w:rPr>
          <w:rFonts w:ascii="Garamond" w:eastAsia="Calibri" w:hAnsi="Garamond" w:cs="Arial"/>
        </w:rPr>
        <w:t xml:space="preserve"> </w:t>
      </w:r>
      <w:r w:rsidRPr="00694469">
        <w:rPr>
          <w:rFonts w:ascii="Garamond" w:eastAsia="Calibri" w:hAnsi="Garamond" w:cs="Arial"/>
          <w:lang w:val="id-ID"/>
        </w:rPr>
        <w:t>yang diberi suplementasi daun jaloh yang dikombinasi dengan kromium dalam pakan setelah</w:t>
      </w:r>
      <w:r w:rsidRPr="00694469">
        <w:rPr>
          <w:rFonts w:ascii="Garamond" w:eastAsia="Calibri" w:hAnsi="Garamond" w:cs="Arial"/>
        </w:rPr>
        <w:t xml:space="preserve"> </w:t>
      </w:r>
      <w:r w:rsidRPr="00694469">
        <w:rPr>
          <w:rFonts w:ascii="Garamond" w:eastAsia="Calibri" w:hAnsi="Garamond" w:cs="Arial"/>
          <w:lang w:val="id-ID"/>
        </w:rPr>
        <w:t xml:space="preserve">pemaparan stres panas. </w:t>
      </w:r>
      <w:r w:rsidRPr="00694469">
        <w:rPr>
          <w:rFonts w:ascii="Garamond" w:eastAsia="Calibri" w:hAnsi="Garamond" w:cs="Arial"/>
          <w:i/>
          <w:lang w:val="id-ID"/>
        </w:rPr>
        <w:t>Jurnal Medika Veterinaria</w:t>
      </w:r>
      <w:r w:rsidRPr="00694469">
        <w:rPr>
          <w:rFonts w:ascii="Garamond" w:eastAsia="Calibri" w:hAnsi="Garamond" w:cs="Arial"/>
          <w:lang w:val="id-ID"/>
        </w:rPr>
        <w:t>. 1(9): 60-63.</w:t>
      </w:r>
    </w:p>
    <w:bookmarkStart w:id="1" w:name="baep-author-id1"/>
    <w:p w:rsidR="00A53FC6" w:rsidRPr="007D05B7" w:rsidRDefault="00A53FC6" w:rsidP="00433901">
      <w:pPr>
        <w:pStyle w:val="Heading2"/>
        <w:ind w:left="425" w:hanging="425"/>
        <w:jc w:val="both"/>
        <w:rPr>
          <w:rFonts w:ascii="Garamond" w:hAnsi="Garamond" w:cs="Arial"/>
          <w:i w:val="0"/>
          <w:color w:val="000000" w:themeColor="text1"/>
          <w:sz w:val="24"/>
          <w:szCs w:val="24"/>
        </w:rPr>
      </w:pPr>
      <w:r w:rsidRPr="00694469">
        <w:rPr>
          <w:rFonts w:ascii="Garamond" w:hAnsi="Garamond" w:cs="Arial"/>
          <w:i w:val="0"/>
          <w:sz w:val="24"/>
          <w:szCs w:val="24"/>
        </w:rPr>
        <w:lastRenderedPageBreak/>
        <w:fldChar w:fldCharType="begin"/>
      </w:r>
      <w:r w:rsidRPr="00694469">
        <w:rPr>
          <w:rFonts w:ascii="Garamond" w:hAnsi="Garamond" w:cs="Arial"/>
          <w:i w:val="0"/>
          <w:sz w:val="24"/>
          <w:szCs w:val="24"/>
        </w:rPr>
        <w:instrText xml:space="preserve"> HYPERLINK "https://www.sciencedirect.com/science/article/abs/pii/S0308814610012276" \l "!" </w:instrText>
      </w:r>
      <w:r w:rsidRPr="00694469">
        <w:rPr>
          <w:rFonts w:ascii="Garamond" w:hAnsi="Garamond" w:cs="Arial"/>
          <w:i w:val="0"/>
          <w:sz w:val="24"/>
          <w:szCs w:val="24"/>
        </w:rPr>
        <w:fldChar w:fldCharType="separate"/>
      </w:r>
      <w:r w:rsidRPr="00694469">
        <w:rPr>
          <w:rStyle w:val="text"/>
          <w:rFonts w:ascii="Garamond" w:hAnsi="Garamond" w:cs="Arial"/>
          <w:i w:val="0"/>
          <w:sz w:val="24"/>
          <w:szCs w:val="24"/>
        </w:rPr>
        <w:t>Jabeen</w:t>
      </w:r>
      <w:r w:rsidRPr="00694469">
        <w:rPr>
          <w:rFonts w:ascii="Garamond" w:hAnsi="Garamond" w:cs="Arial"/>
          <w:i w:val="0"/>
          <w:sz w:val="24"/>
          <w:szCs w:val="24"/>
        </w:rPr>
        <w:fldChar w:fldCharType="end"/>
      </w:r>
      <w:bookmarkStart w:id="2" w:name="baep-author-id2"/>
      <w:bookmarkEnd w:id="1"/>
      <w:r>
        <w:rPr>
          <w:rFonts w:ascii="Garamond" w:hAnsi="Garamond" w:cs="Arial"/>
          <w:i w:val="0"/>
          <w:sz w:val="24"/>
          <w:szCs w:val="24"/>
        </w:rPr>
        <w:t xml:space="preserve"> F, </w:t>
      </w:r>
      <w:r w:rsidRPr="00694469">
        <w:rPr>
          <w:rFonts w:ascii="Garamond" w:hAnsi="Garamond" w:cs="Arial"/>
          <w:i w:val="0"/>
          <w:sz w:val="24"/>
          <w:szCs w:val="24"/>
        </w:rPr>
        <w:t xml:space="preserve">dan </w:t>
      </w:r>
      <w:hyperlink r:id="rId16" w:anchor="!" w:history="1">
        <w:r w:rsidRPr="00694469">
          <w:rPr>
            <w:rStyle w:val="text"/>
            <w:rFonts w:ascii="Garamond" w:hAnsi="Garamond" w:cs="Arial"/>
            <w:i w:val="0"/>
            <w:sz w:val="24"/>
            <w:szCs w:val="24"/>
          </w:rPr>
          <w:t>Chaudhry</w:t>
        </w:r>
      </w:hyperlink>
      <w:bookmarkEnd w:id="2"/>
      <w:r>
        <w:rPr>
          <w:rFonts w:ascii="Garamond" w:hAnsi="Garamond" w:cs="Arial"/>
          <w:i w:val="0"/>
          <w:sz w:val="24"/>
          <w:szCs w:val="24"/>
        </w:rPr>
        <w:t xml:space="preserve"> A</w:t>
      </w:r>
      <w:r w:rsidRPr="00694469">
        <w:rPr>
          <w:rFonts w:ascii="Garamond" w:hAnsi="Garamond" w:cs="Arial"/>
          <w:i w:val="0"/>
          <w:sz w:val="24"/>
          <w:szCs w:val="24"/>
        </w:rPr>
        <w:t xml:space="preserve">S. </w:t>
      </w:r>
      <w:r w:rsidRPr="00694469">
        <w:rPr>
          <w:rFonts w:ascii="Garamond" w:hAnsi="Garamond" w:cs="Arial"/>
          <w:bCs/>
          <w:i w:val="0"/>
          <w:kern w:val="36"/>
          <w:sz w:val="24"/>
          <w:szCs w:val="24"/>
        </w:rPr>
        <w:t xml:space="preserve">2011. Chemical compositions and fatty acid profiles of three freshwater fish species. </w:t>
      </w:r>
      <w:hyperlink r:id="rId17" w:tooltip="Go to Food Chemistry on ScienceDirect" w:history="1">
        <w:r w:rsidRPr="00694469">
          <w:rPr>
            <w:rStyle w:val="Hyperlink"/>
            <w:rFonts w:ascii="Garamond" w:hAnsi="Garamond" w:cs="Arial"/>
            <w:color w:val="auto"/>
            <w:sz w:val="24"/>
            <w:szCs w:val="24"/>
            <w:u w:val="none"/>
          </w:rPr>
          <w:t>Food Chemistry</w:t>
        </w:r>
      </w:hyperlink>
      <w:r>
        <w:rPr>
          <w:rFonts w:ascii="Garamond" w:hAnsi="Garamond" w:cs="Arial"/>
          <w:i w:val="0"/>
          <w:sz w:val="24"/>
          <w:szCs w:val="24"/>
        </w:rPr>
        <w:t xml:space="preserve">. </w:t>
      </w:r>
      <w:r w:rsidRPr="00694469">
        <w:fldChar w:fldCharType="begin"/>
      </w:r>
      <w:r w:rsidRPr="00694469">
        <w:rPr>
          <w:rFonts w:ascii="Garamond" w:hAnsi="Garamond"/>
          <w:sz w:val="24"/>
          <w:szCs w:val="24"/>
        </w:rPr>
        <w:instrText xml:space="preserve"> HYPERLINK "https://www.sciencedirect.com/journal/food-chemistry/vol/125/issue/3" \o "Go to table of contents for this volume/issue" </w:instrText>
      </w:r>
      <w:r w:rsidRPr="00694469">
        <w:fldChar w:fldCharType="separate"/>
      </w:r>
      <w:r w:rsidRPr="00694469">
        <w:rPr>
          <w:rStyle w:val="Hyperlink"/>
          <w:rFonts w:ascii="Garamond" w:hAnsi="Garamond" w:cs="Arial"/>
          <w:i w:val="0"/>
          <w:color w:val="auto"/>
          <w:sz w:val="24"/>
          <w:szCs w:val="24"/>
          <w:u w:val="none"/>
        </w:rPr>
        <w:t>125(3</w:t>
      </w:r>
      <w:r w:rsidRPr="00694469">
        <w:rPr>
          <w:rStyle w:val="Hyperlink"/>
          <w:rFonts w:ascii="Garamond" w:hAnsi="Garamond" w:cs="Arial"/>
          <w:i w:val="0"/>
          <w:color w:val="auto"/>
          <w:sz w:val="24"/>
          <w:szCs w:val="24"/>
          <w:u w:val="none"/>
        </w:rPr>
        <w:fldChar w:fldCharType="end"/>
      </w:r>
      <w:r w:rsidRPr="00694469">
        <w:rPr>
          <w:rFonts w:ascii="Garamond" w:hAnsi="Garamond" w:cs="Arial"/>
          <w:i w:val="0"/>
          <w:sz w:val="24"/>
          <w:szCs w:val="24"/>
        </w:rPr>
        <w:t>): 991-996.</w:t>
      </w:r>
      <w:r w:rsidR="007D05B7">
        <w:rPr>
          <w:rFonts w:ascii="Garamond" w:hAnsi="Garamond" w:cs="Arial"/>
          <w:i w:val="0"/>
          <w:sz w:val="24"/>
          <w:szCs w:val="24"/>
        </w:rPr>
        <w:t xml:space="preserve"> DOI: </w:t>
      </w:r>
      <w:hyperlink r:id="rId18" w:tgtFrame="_blank" w:tooltip="Persistent link using digital object identifier" w:history="1">
        <w:r w:rsidR="007D05B7" w:rsidRPr="007D05B7">
          <w:rPr>
            <w:rStyle w:val="Hyperlink"/>
            <w:rFonts w:ascii="Garamond" w:hAnsi="Garamond" w:cs="Arial"/>
            <w:i w:val="0"/>
            <w:sz w:val="24"/>
            <w:szCs w:val="24"/>
            <w:u w:val="none"/>
          </w:rPr>
          <w:t>https://doi.org/10.1016/j.foodchem.2010.09.103</w:t>
        </w:r>
      </w:hyperlink>
      <w:r w:rsidR="007D05B7">
        <w:rPr>
          <w:rFonts w:ascii="Garamond" w:hAnsi="Garamond"/>
          <w:i w:val="0"/>
          <w:color w:val="000000" w:themeColor="text1"/>
          <w:sz w:val="24"/>
          <w:szCs w:val="24"/>
        </w:rPr>
        <w:t>.</w:t>
      </w:r>
    </w:p>
    <w:p w:rsidR="00A53FC6" w:rsidRPr="005C3135" w:rsidRDefault="00A53FC6" w:rsidP="00433901">
      <w:pPr>
        <w:tabs>
          <w:tab w:val="left" w:pos="2552"/>
        </w:tabs>
        <w:ind w:left="425" w:hanging="425"/>
        <w:jc w:val="both"/>
        <w:rPr>
          <w:rFonts w:ascii="Garamond" w:eastAsia="Calibri" w:hAnsi="Garamond" w:cs="Arial"/>
          <w:color w:val="000000" w:themeColor="text1"/>
        </w:rPr>
      </w:pPr>
      <w:r w:rsidRPr="00694469">
        <w:rPr>
          <w:rFonts w:ascii="Garamond" w:eastAsia="Calibri" w:hAnsi="Garamond" w:cs="Arial"/>
          <w:lang w:val="id-ID"/>
        </w:rPr>
        <w:t xml:space="preserve">Jacoeb AM, Nurjanah, Hidayat T, </w:t>
      </w:r>
      <w:r>
        <w:rPr>
          <w:rFonts w:ascii="Garamond" w:eastAsia="Calibri" w:hAnsi="Garamond" w:cs="Arial"/>
        </w:rPr>
        <w:t xml:space="preserve">dan </w:t>
      </w:r>
      <w:r w:rsidRPr="00694469">
        <w:rPr>
          <w:rFonts w:ascii="Garamond" w:eastAsia="Calibri" w:hAnsi="Garamond" w:cs="Arial"/>
          <w:lang w:val="id-ID"/>
        </w:rPr>
        <w:t>Perdiansyah</w:t>
      </w:r>
      <w:r w:rsidRPr="00694469">
        <w:rPr>
          <w:rFonts w:ascii="Garamond" w:eastAsia="Calibri" w:hAnsi="Garamond" w:cs="Arial"/>
        </w:rPr>
        <w:t xml:space="preserve"> </w:t>
      </w:r>
      <w:r w:rsidRPr="00694469">
        <w:rPr>
          <w:rFonts w:ascii="Garamond" w:eastAsia="Calibri" w:hAnsi="Garamond" w:cs="Arial"/>
          <w:lang w:val="id-ID"/>
        </w:rPr>
        <w:t>R. 2020. Komposisi kimia dan profil asam</w:t>
      </w:r>
      <w:r w:rsidRPr="00694469">
        <w:rPr>
          <w:rFonts w:ascii="Garamond" w:eastAsia="Calibri" w:hAnsi="Garamond" w:cs="Arial"/>
        </w:rPr>
        <w:t xml:space="preserve"> </w:t>
      </w:r>
      <w:r w:rsidRPr="00694469">
        <w:rPr>
          <w:rFonts w:ascii="Garamond" w:eastAsia="Calibri" w:hAnsi="Garamond" w:cs="Arial"/>
          <w:lang w:val="id-ID"/>
        </w:rPr>
        <w:t>lemak ikan layur segar penyimpanan</w:t>
      </w:r>
      <w:r w:rsidRPr="00694469">
        <w:rPr>
          <w:rFonts w:ascii="Garamond" w:eastAsia="Calibri" w:hAnsi="Garamond" w:cs="Arial"/>
        </w:rPr>
        <w:t xml:space="preserve"> </w:t>
      </w:r>
      <w:r w:rsidRPr="00694469">
        <w:rPr>
          <w:rFonts w:ascii="Garamond" w:eastAsia="Calibri" w:hAnsi="Garamond" w:cs="Arial"/>
          <w:lang w:val="id-ID"/>
        </w:rPr>
        <w:t xml:space="preserve">suhu dingin. </w:t>
      </w:r>
      <w:r w:rsidRPr="00694469">
        <w:rPr>
          <w:rFonts w:ascii="Garamond" w:eastAsia="Calibri" w:hAnsi="Garamond" w:cs="Arial"/>
          <w:i/>
          <w:lang w:val="id-ID"/>
        </w:rPr>
        <w:t>Jurnal Pengolahan Hasil</w:t>
      </w:r>
      <w:r w:rsidRPr="00694469">
        <w:rPr>
          <w:rFonts w:ascii="Garamond" w:eastAsia="Calibri" w:hAnsi="Garamond" w:cs="Arial"/>
          <w:i/>
        </w:rPr>
        <w:t xml:space="preserve"> </w:t>
      </w:r>
      <w:r w:rsidRPr="00694469">
        <w:rPr>
          <w:rFonts w:ascii="Garamond" w:eastAsia="Calibri" w:hAnsi="Garamond" w:cs="Arial"/>
          <w:i/>
          <w:lang w:val="id-ID"/>
        </w:rPr>
        <w:t>Perikanan Indonesia</w:t>
      </w:r>
      <w:r>
        <w:rPr>
          <w:rFonts w:ascii="Garamond" w:eastAsia="Calibri" w:hAnsi="Garamond" w:cs="Arial"/>
          <w:i/>
        </w:rPr>
        <w:t>.</w:t>
      </w:r>
      <w:r w:rsidRPr="00694469">
        <w:rPr>
          <w:rFonts w:ascii="Garamond" w:eastAsia="Calibri" w:hAnsi="Garamond" w:cs="Arial"/>
          <w:lang w:val="id-ID"/>
        </w:rPr>
        <w:t xml:space="preserve"> 23(1): 147-157.</w:t>
      </w:r>
      <w:r w:rsidR="005C3135">
        <w:rPr>
          <w:rFonts w:ascii="Garamond" w:eastAsia="Calibri" w:hAnsi="Garamond" w:cs="Arial"/>
        </w:rPr>
        <w:t xml:space="preserve"> </w:t>
      </w:r>
      <w:proofErr w:type="gramStart"/>
      <w:r w:rsidR="005C3135">
        <w:rPr>
          <w:rFonts w:ascii="Garamond" w:eastAsia="Calibri" w:hAnsi="Garamond" w:cs="Arial"/>
        </w:rPr>
        <w:t>DOI :</w:t>
      </w:r>
      <w:proofErr w:type="gramEnd"/>
      <w:r w:rsidR="005C3135">
        <w:rPr>
          <w:rFonts w:ascii="Garamond" w:eastAsia="Calibri" w:hAnsi="Garamond" w:cs="Arial"/>
        </w:rPr>
        <w:t xml:space="preserve"> </w:t>
      </w:r>
      <w:hyperlink r:id="rId19" w:history="1">
        <w:r w:rsidR="005C3135" w:rsidRPr="005C3135">
          <w:rPr>
            <w:rStyle w:val="Hyperlink"/>
            <w:rFonts w:ascii="Garamond" w:hAnsi="Garamond"/>
            <w:u w:val="none"/>
            <w:shd w:val="clear" w:color="auto" w:fill="FFFFFF"/>
          </w:rPr>
          <w:t>https://doi.org/10.17844/jphpi.v23i1.31057</w:t>
        </w:r>
      </w:hyperlink>
      <w:r w:rsidR="005C3135">
        <w:rPr>
          <w:rFonts w:ascii="Garamond" w:hAnsi="Garamond"/>
          <w:color w:val="000000" w:themeColor="text1"/>
        </w:rPr>
        <w:t>.</w:t>
      </w:r>
    </w:p>
    <w:p w:rsidR="00A53FC6" w:rsidRPr="005C3135" w:rsidRDefault="00A53FC6" w:rsidP="00433901">
      <w:pPr>
        <w:ind w:left="425" w:hanging="425"/>
        <w:jc w:val="both"/>
        <w:rPr>
          <w:rFonts w:ascii="Garamond" w:hAnsi="Garamond" w:cs="Arial"/>
          <w:color w:val="000000" w:themeColor="text1"/>
        </w:rPr>
      </w:pPr>
      <w:r w:rsidRPr="00694469">
        <w:rPr>
          <w:rFonts w:ascii="Garamond" w:hAnsi="Garamond" w:cs="Arial"/>
        </w:rPr>
        <w:t>Job</w:t>
      </w:r>
      <w:r>
        <w:rPr>
          <w:rFonts w:ascii="Garamond" w:hAnsi="Garamond" w:cs="Arial"/>
        </w:rPr>
        <w:t xml:space="preserve"> </w:t>
      </w:r>
      <w:proofErr w:type="gramStart"/>
      <w:r>
        <w:rPr>
          <w:rFonts w:ascii="Garamond" w:hAnsi="Garamond" w:cs="Arial"/>
        </w:rPr>
        <w:t>B</w:t>
      </w:r>
      <w:r w:rsidRPr="00694469">
        <w:rPr>
          <w:rFonts w:ascii="Garamond" w:hAnsi="Garamond" w:cs="Arial"/>
        </w:rPr>
        <w:t>E</w:t>
      </w:r>
      <w:proofErr w:type="gramEnd"/>
      <w:r w:rsidRPr="00694469">
        <w:rPr>
          <w:rFonts w:ascii="Garamond" w:hAnsi="Garamond" w:cs="Arial"/>
        </w:rPr>
        <w:t>, Antai</w:t>
      </w:r>
      <w:r>
        <w:rPr>
          <w:rFonts w:ascii="Garamond" w:hAnsi="Garamond" w:cs="Arial"/>
        </w:rPr>
        <w:t xml:space="preserve"> E</w:t>
      </w:r>
      <w:r w:rsidRPr="00694469">
        <w:rPr>
          <w:rFonts w:ascii="Garamond" w:hAnsi="Garamond" w:cs="Arial"/>
        </w:rPr>
        <w:t>E, Iyang-Etoh A</w:t>
      </w:r>
      <w:r>
        <w:rPr>
          <w:rFonts w:ascii="Garamond" w:hAnsi="Garamond" w:cs="Arial"/>
        </w:rPr>
        <w:t>P, Otogo G</w:t>
      </w:r>
      <w:r w:rsidRPr="00694469">
        <w:rPr>
          <w:rFonts w:ascii="Garamond" w:hAnsi="Garamond" w:cs="Arial"/>
        </w:rPr>
        <w:t>A</w:t>
      </w:r>
      <w:r>
        <w:rPr>
          <w:rFonts w:ascii="Garamond" w:hAnsi="Garamond" w:cs="Arial"/>
        </w:rPr>
        <w:t>, dan Ezekiel H</w:t>
      </w:r>
      <w:r w:rsidRPr="00694469">
        <w:rPr>
          <w:rFonts w:ascii="Garamond" w:hAnsi="Garamond" w:cs="Arial"/>
        </w:rPr>
        <w:t>S. 2015. Proximate composition and mineral contents of cultured and wild tilapia (</w:t>
      </w:r>
      <w:r w:rsidRPr="00694469">
        <w:rPr>
          <w:rFonts w:ascii="Garamond" w:hAnsi="Garamond" w:cs="Arial"/>
          <w:i/>
        </w:rPr>
        <w:t>Oreochromis niloticus</w:t>
      </w:r>
      <w:r w:rsidRPr="00694469">
        <w:rPr>
          <w:rFonts w:ascii="Garamond" w:hAnsi="Garamond" w:cs="Arial"/>
        </w:rPr>
        <w:t xml:space="preserve">). </w:t>
      </w:r>
      <w:proofErr w:type="gramStart"/>
      <w:r w:rsidRPr="00694469">
        <w:rPr>
          <w:rFonts w:ascii="Garamond" w:hAnsi="Garamond" w:cs="Arial"/>
          <w:i/>
        </w:rPr>
        <w:t>Pakistan Journal of Nutrition</w:t>
      </w:r>
      <w:r>
        <w:rPr>
          <w:rFonts w:ascii="Garamond" w:hAnsi="Garamond" w:cs="Arial"/>
          <w:i/>
        </w:rPr>
        <w:t>.</w:t>
      </w:r>
      <w:proofErr w:type="gramEnd"/>
      <w:r w:rsidRPr="00694469">
        <w:rPr>
          <w:rFonts w:ascii="Garamond" w:hAnsi="Garamond" w:cs="Arial"/>
        </w:rPr>
        <w:t xml:space="preserve"> 14(4): 195-200.</w:t>
      </w:r>
      <w:r w:rsidR="005C3135">
        <w:rPr>
          <w:rFonts w:ascii="Garamond" w:hAnsi="Garamond" w:cs="Arial"/>
        </w:rPr>
        <w:t xml:space="preserve"> DOI: </w:t>
      </w:r>
      <w:r w:rsidR="005C3135" w:rsidRPr="005C3135">
        <w:rPr>
          <w:rFonts w:ascii="Garamond" w:hAnsi="Garamond" w:cs="Arial"/>
          <w:color w:val="0000FF"/>
        </w:rPr>
        <w:t>10.3923/pjn.2015.195.200</w:t>
      </w:r>
      <w:r w:rsidR="005C3135">
        <w:rPr>
          <w:rFonts w:ascii="Garamond" w:hAnsi="Garamond" w:cs="Arial"/>
        </w:rPr>
        <w:t>.</w:t>
      </w:r>
      <w:r w:rsidR="005C3135" w:rsidRPr="005C3135">
        <w:rPr>
          <w:rFonts w:ascii="Garamond" w:hAnsi="Garamond" w:cs="Arial"/>
          <w:color w:val="000000" w:themeColor="text1"/>
        </w:rPr>
        <w:t xml:space="preserve"> </w:t>
      </w:r>
    </w:p>
    <w:p w:rsidR="00A53FC6" w:rsidRPr="00694469" w:rsidRDefault="00A53FC6" w:rsidP="00433901">
      <w:pPr>
        <w:tabs>
          <w:tab w:val="left" w:pos="2552"/>
        </w:tabs>
        <w:ind w:left="425" w:hanging="425"/>
        <w:jc w:val="both"/>
        <w:rPr>
          <w:rFonts w:ascii="Garamond" w:eastAsia="Calibri" w:hAnsi="Garamond" w:cs="Arial"/>
          <w:lang w:val="id-ID"/>
        </w:rPr>
      </w:pPr>
      <w:r w:rsidRPr="00694469">
        <w:rPr>
          <w:rFonts w:ascii="Garamond" w:eastAsia="Calibri" w:hAnsi="Garamond" w:cs="Arial"/>
          <w:lang w:val="id-ID"/>
        </w:rPr>
        <w:t>Muhamad</w:t>
      </w:r>
      <w:r>
        <w:rPr>
          <w:rFonts w:ascii="Garamond" w:eastAsia="Calibri" w:hAnsi="Garamond" w:cs="Arial"/>
          <w:lang w:val="id-ID"/>
        </w:rPr>
        <w:t xml:space="preserve"> N</w:t>
      </w:r>
      <w:r w:rsidRPr="00694469">
        <w:rPr>
          <w:rFonts w:ascii="Garamond" w:eastAsia="Calibri" w:hAnsi="Garamond" w:cs="Arial"/>
          <w:lang w:val="id-ID"/>
        </w:rPr>
        <w:t xml:space="preserve">A, </w:t>
      </w:r>
      <w:r>
        <w:rPr>
          <w:rFonts w:ascii="Garamond" w:eastAsia="Calibri" w:hAnsi="Garamond" w:cs="Arial"/>
        </w:rPr>
        <w:t xml:space="preserve">dan </w:t>
      </w:r>
      <w:r w:rsidRPr="00694469">
        <w:rPr>
          <w:rFonts w:ascii="Garamond" w:eastAsia="Calibri" w:hAnsi="Garamond" w:cs="Arial"/>
          <w:lang w:val="id-ID"/>
        </w:rPr>
        <w:t xml:space="preserve">Mohamad J. 2012. Fatty acids composition of selected Malaysian fishes. </w:t>
      </w:r>
      <w:r w:rsidRPr="00694469">
        <w:rPr>
          <w:rFonts w:ascii="Garamond" w:eastAsia="Calibri" w:hAnsi="Garamond" w:cs="Arial"/>
          <w:i/>
          <w:lang w:val="id-ID"/>
        </w:rPr>
        <w:t>Sains</w:t>
      </w:r>
      <w:r w:rsidRPr="00694469">
        <w:rPr>
          <w:rFonts w:ascii="Garamond" w:eastAsia="Calibri" w:hAnsi="Garamond" w:cs="Arial"/>
          <w:i/>
        </w:rPr>
        <w:t xml:space="preserve"> </w:t>
      </w:r>
      <w:r w:rsidRPr="00694469">
        <w:rPr>
          <w:rFonts w:ascii="Garamond" w:eastAsia="Calibri" w:hAnsi="Garamond" w:cs="Arial"/>
          <w:i/>
          <w:lang w:val="id-ID"/>
        </w:rPr>
        <w:t>Malaysiana</w:t>
      </w:r>
      <w:r>
        <w:rPr>
          <w:rFonts w:ascii="Garamond" w:eastAsia="Calibri" w:hAnsi="Garamond" w:cs="Arial"/>
        </w:rPr>
        <w:t>.</w:t>
      </w:r>
      <w:r w:rsidRPr="00694469">
        <w:rPr>
          <w:rFonts w:ascii="Garamond" w:eastAsia="Calibri" w:hAnsi="Garamond" w:cs="Arial"/>
          <w:lang w:val="id-ID"/>
        </w:rPr>
        <w:t xml:space="preserve"> 41(1): 81-94. </w:t>
      </w:r>
    </w:p>
    <w:p w:rsidR="00A53FC6" w:rsidRPr="00076A28" w:rsidRDefault="00A53FC6" w:rsidP="00433901">
      <w:pPr>
        <w:ind w:left="425" w:hanging="425"/>
        <w:jc w:val="both"/>
        <w:rPr>
          <w:rFonts w:ascii="Garamond" w:hAnsi="Garamond" w:cs="Arial"/>
          <w:color w:val="000000" w:themeColor="text1"/>
        </w:rPr>
      </w:pPr>
      <w:proofErr w:type="gramStart"/>
      <w:r>
        <w:rPr>
          <w:rFonts w:ascii="Garamond" w:hAnsi="Garamond" w:cs="Arial"/>
        </w:rPr>
        <w:t>Nadia LMH</w:t>
      </w:r>
      <w:r w:rsidRPr="00694469">
        <w:rPr>
          <w:rFonts w:ascii="Garamond" w:hAnsi="Garamond" w:cs="Arial"/>
        </w:rPr>
        <w:t>,</w:t>
      </w:r>
      <w:r>
        <w:rPr>
          <w:rFonts w:ascii="Garamond" w:hAnsi="Garamond" w:cs="Arial"/>
        </w:rPr>
        <w:t xml:space="preserve"> Huli L</w:t>
      </w:r>
      <w:r w:rsidRPr="00694469">
        <w:rPr>
          <w:rFonts w:ascii="Garamond" w:hAnsi="Garamond" w:cs="Arial"/>
        </w:rPr>
        <w:t>O</w:t>
      </w:r>
      <w:r>
        <w:rPr>
          <w:rFonts w:ascii="Garamond" w:hAnsi="Garamond" w:cs="Arial"/>
        </w:rPr>
        <w:t>, Rejeki</w:t>
      </w:r>
      <w:r w:rsidRPr="00694469">
        <w:rPr>
          <w:rFonts w:ascii="Garamond" w:hAnsi="Garamond" w:cs="Arial"/>
        </w:rPr>
        <w:t xml:space="preserve"> S, Zubaydah</w:t>
      </w:r>
      <w:r>
        <w:rPr>
          <w:rFonts w:ascii="Garamond" w:hAnsi="Garamond" w:cs="Arial"/>
        </w:rPr>
        <w:t xml:space="preserve"> WOD</w:t>
      </w:r>
      <w:r w:rsidRPr="00694469">
        <w:rPr>
          <w:rFonts w:ascii="Garamond" w:hAnsi="Garamond" w:cs="Arial"/>
        </w:rPr>
        <w:t xml:space="preserve">, </w:t>
      </w:r>
      <w:r>
        <w:rPr>
          <w:rFonts w:ascii="Garamond" w:hAnsi="Garamond" w:cs="Arial"/>
        </w:rPr>
        <w:t xml:space="preserve">dan </w:t>
      </w:r>
      <w:r w:rsidRPr="00694469">
        <w:rPr>
          <w:rFonts w:ascii="Garamond" w:hAnsi="Garamond" w:cs="Arial"/>
        </w:rPr>
        <w:t>Nadia</w:t>
      </w:r>
      <w:r>
        <w:rPr>
          <w:rFonts w:ascii="Garamond" w:hAnsi="Garamond" w:cs="Arial"/>
        </w:rPr>
        <w:t xml:space="preserve"> LOA</w:t>
      </w:r>
      <w:r w:rsidRPr="00694469">
        <w:rPr>
          <w:rFonts w:ascii="Garamond" w:hAnsi="Garamond" w:cs="Arial"/>
        </w:rPr>
        <w:t>R.</w:t>
      </w:r>
      <w:proofErr w:type="gramEnd"/>
      <w:r w:rsidRPr="00694469">
        <w:rPr>
          <w:rFonts w:ascii="Garamond" w:hAnsi="Garamond" w:cs="Arial"/>
        </w:rPr>
        <w:t xml:space="preserve"> 2020. Komposisi kimia dan asam lemak juvenil ikan nila gift (</w:t>
      </w:r>
      <w:r w:rsidRPr="00694469">
        <w:rPr>
          <w:rFonts w:ascii="Garamond" w:hAnsi="Garamond" w:cs="Arial"/>
          <w:i/>
        </w:rPr>
        <w:t>Oreochromis niloticus</w:t>
      </w:r>
      <w:r w:rsidRPr="00694469">
        <w:rPr>
          <w:rFonts w:ascii="Garamond" w:hAnsi="Garamond" w:cs="Arial"/>
        </w:rPr>
        <w:t xml:space="preserve">) pada berbagai umur panen. </w:t>
      </w:r>
      <w:proofErr w:type="gramStart"/>
      <w:r w:rsidRPr="00694469">
        <w:rPr>
          <w:rFonts w:ascii="Garamond" w:hAnsi="Garamond" w:cs="Arial"/>
          <w:i/>
        </w:rPr>
        <w:t>Jurnal Sains dan Teknologi Pangan</w:t>
      </w:r>
      <w:r>
        <w:rPr>
          <w:rFonts w:ascii="Garamond" w:hAnsi="Garamond" w:cs="Arial"/>
          <w:i/>
        </w:rPr>
        <w:t>.</w:t>
      </w:r>
      <w:proofErr w:type="gramEnd"/>
      <w:r w:rsidRPr="00694469">
        <w:rPr>
          <w:rFonts w:ascii="Garamond" w:hAnsi="Garamond" w:cs="Arial"/>
          <w:i/>
        </w:rPr>
        <w:t xml:space="preserve"> </w:t>
      </w:r>
      <w:r w:rsidRPr="00694469">
        <w:rPr>
          <w:rFonts w:ascii="Garamond" w:hAnsi="Garamond" w:cs="Arial"/>
        </w:rPr>
        <w:t>5(1): 2744-2752.</w:t>
      </w:r>
      <w:r w:rsidR="00076A28">
        <w:rPr>
          <w:rFonts w:ascii="Garamond" w:hAnsi="Garamond" w:cs="Arial"/>
        </w:rPr>
        <w:t xml:space="preserve"> DOI: </w:t>
      </w:r>
      <w:hyperlink r:id="rId20" w:history="1">
        <w:r w:rsidR="00076A28" w:rsidRPr="00076A28">
          <w:rPr>
            <w:rStyle w:val="Hyperlink"/>
            <w:rFonts w:ascii="Garamond" w:hAnsi="Garamond" w:cs="Arial"/>
            <w:u w:val="none"/>
            <w:shd w:val="clear" w:color="auto" w:fill="FFFFFF"/>
          </w:rPr>
          <w:t>http://dx.doi.org/10.33772/jstp.v5i1.11545</w:t>
        </w:r>
      </w:hyperlink>
      <w:r w:rsidR="00076A28">
        <w:rPr>
          <w:rFonts w:ascii="Garamond" w:hAnsi="Garamond"/>
          <w:color w:val="000000" w:themeColor="text1"/>
        </w:rPr>
        <w:t>.</w:t>
      </w:r>
    </w:p>
    <w:p w:rsidR="00A53FC6" w:rsidRPr="00694469" w:rsidRDefault="00A53FC6" w:rsidP="001F421E">
      <w:pPr>
        <w:ind w:left="425" w:hanging="425"/>
        <w:jc w:val="both"/>
        <w:rPr>
          <w:rFonts w:ascii="Garamond" w:hAnsi="Garamond" w:cs="Arial"/>
        </w:rPr>
      </w:pPr>
      <w:r>
        <w:rPr>
          <w:rFonts w:ascii="Garamond" w:hAnsi="Garamond" w:cs="Arial"/>
        </w:rPr>
        <w:t>Nadia LM</w:t>
      </w:r>
      <w:r w:rsidRPr="00694469">
        <w:rPr>
          <w:rFonts w:ascii="Garamond" w:hAnsi="Garamond" w:cs="Arial"/>
        </w:rPr>
        <w:t xml:space="preserve">H. </w:t>
      </w:r>
      <w:proofErr w:type="gramStart"/>
      <w:r w:rsidRPr="00694469">
        <w:rPr>
          <w:rFonts w:ascii="Garamond" w:hAnsi="Garamond" w:cs="Arial"/>
        </w:rPr>
        <w:t xml:space="preserve">2014. </w:t>
      </w:r>
      <w:r w:rsidRPr="001F421E">
        <w:rPr>
          <w:rFonts w:ascii="Garamond" w:hAnsi="Garamond" w:cs="Arial"/>
          <w:i/>
        </w:rPr>
        <w:t>A</w:t>
      </w:r>
      <w:r w:rsidRPr="001F421E">
        <w:rPr>
          <w:rFonts w:ascii="Garamond" w:hAnsi="Garamond" w:cs="Arial"/>
          <w:i/>
          <w:iCs/>
        </w:rPr>
        <w:t>plikasi Nano Kitosan sebagai Pengganti Klorin pada Fillet Nila Merah</w:t>
      </w:r>
      <w:r w:rsidRPr="00694469">
        <w:rPr>
          <w:rFonts w:ascii="Garamond" w:hAnsi="Garamond" w:cs="Arial"/>
          <w:i/>
          <w:iCs/>
        </w:rPr>
        <w:t xml:space="preserve"> </w:t>
      </w:r>
      <w:r w:rsidRPr="00694469">
        <w:rPr>
          <w:rFonts w:ascii="Garamond" w:hAnsi="Garamond" w:cs="Arial"/>
        </w:rPr>
        <w:t>(</w:t>
      </w:r>
      <w:r w:rsidRPr="00694469">
        <w:rPr>
          <w:rFonts w:ascii="Garamond" w:hAnsi="Garamond" w:cs="Arial"/>
          <w:i/>
          <w:iCs/>
        </w:rPr>
        <w:t xml:space="preserve">Oreochromis </w:t>
      </w:r>
      <w:r w:rsidRPr="00694469">
        <w:rPr>
          <w:rFonts w:ascii="Garamond" w:hAnsi="Garamond" w:cs="Arial"/>
        </w:rPr>
        <w:t>sp.).</w:t>
      </w:r>
      <w:proofErr w:type="gramEnd"/>
      <w:r w:rsidRPr="00694469">
        <w:rPr>
          <w:rFonts w:ascii="Garamond" w:hAnsi="Garamond" w:cs="Arial"/>
        </w:rPr>
        <w:t xml:space="preserve"> </w:t>
      </w:r>
      <w:proofErr w:type="gramStart"/>
      <w:r>
        <w:rPr>
          <w:rFonts w:ascii="Garamond" w:hAnsi="Garamond" w:cs="Arial"/>
        </w:rPr>
        <w:t xml:space="preserve">(Skripsi </w:t>
      </w:r>
      <w:r w:rsidRPr="001F421E">
        <w:rPr>
          <w:rFonts w:ascii="Garamond" w:hAnsi="Garamond" w:cs="Arial"/>
        </w:rPr>
        <w:t>Tidak dipublikasikan).</w:t>
      </w:r>
      <w:proofErr w:type="gramEnd"/>
      <w:r>
        <w:rPr>
          <w:rFonts w:ascii="Garamond" w:hAnsi="Garamond" w:cs="Arial"/>
        </w:rPr>
        <w:t xml:space="preserve"> </w:t>
      </w:r>
      <w:proofErr w:type="gramStart"/>
      <w:r w:rsidRPr="001F421E">
        <w:rPr>
          <w:rFonts w:ascii="Garamond" w:hAnsi="Garamond" w:cs="Arial"/>
        </w:rPr>
        <w:t>Institut Pertanian Bogor.</w:t>
      </w:r>
      <w:proofErr w:type="gramEnd"/>
      <w:r w:rsidRPr="001F421E">
        <w:rPr>
          <w:rFonts w:ascii="Garamond" w:hAnsi="Garamond" w:cs="Arial"/>
        </w:rPr>
        <w:t xml:space="preserve"> Bogor.</w:t>
      </w:r>
    </w:p>
    <w:p w:rsidR="00A53FC6" w:rsidRPr="00076A28" w:rsidRDefault="00A53FC6" w:rsidP="00433901">
      <w:pPr>
        <w:ind w:left="425" w:hanging="425"/>
        <w:jc w:val="both"/>
        <w:rPr>
          <w:rFonts w:ascii="Garamond" w:hAnsi="Garamond" w:cs="Arial"/>
          <w:color w:val="000000" w:themeColor="text1"/>
        </w:rPr>
      </w:pPr>
      <w:proofErr w:type="gramStart"/>
      <w:r w:rsidRPr="00694469">
        <w:rPr>
          <w:rFonts w:ascii="Garamond" w:hAnsi="Garamond" w:cs="Arial"/>
        </w:rPr>
        <w:t>Nadia</w:t>
      </w:r>
      <w:r>
        <w:rPr>
          <w:rFonts w:ascii="Garamond" w:hAnsi="Garamond" w:cs="Arial"/>
        </w:rPr>
        <w:t xml:space="preserve"> L</w:t>
      </w:r>
      <w:r w:rsidRPr="00694469">
        <w:rPr>
          <w:rFonts w:ascii="Garamond" w:hAnsi="Garamond" w:cs="Arial"/>
        </w:rPr>
        <w:t>OAR, Nadia L</w:t>
      </w:r>
      <w:r>
        <w:rPr>
          <w:rFonts w:ascii="Garamond" w:hAnsi="Garamond" w:cs="Arial"/>
        </w:rPr>
        <w:t>MH</w:t>
      </w:r>
      <w:r w:rsidRPr="00694469">
        <w:rPr>
          <w:rFonts w:ascii="Garamond" w:hAnsi="Garamond" w:cs="Arial"/>
        </w:rPr>
        <w:t xml:space="preserve">, </w:t>
      </w:r>
      <w:r>
        <w:rPr>
          <w:rFonts w:ascii="Garamond" w:hAnsi="Garamond" w:cs="Arial"/>
        </w:rPr>
        <w:t>Rosmawati, dan Piliana W</w:t>
      </w:r>
      <w:r w:rsidRPr="00694469">
        <w:rPr>
          <w:rFonts w:ascii="Garamond" w:hAnsi="Garamond" w:cs="Arial"/>
        </w:rPr>
        <w:t>O.</w:t>
      </w:r>
      <w:proofErr w:type="gramEnd"/>
      <w:r w:rsidRPr="00694469">
        <w:rPr>
          <w:rFonts w:ascii="Garamond" w:hAnsi="Garamond" w:cs="Arial"/>
        </w:rPr>
        <w:t xml:space="preserve"> 2020. Komposisi kimia baby fish nila larasati (</w:t>
      </w:r>
      <w:r w:rsidRPr="00694469">
        <w:rPr>
          <w:rFonts w:ascii="Garamond" w:hAnsi="Garamond" w:cs="Arial"/>
          <w:i/>
        </w:rPr>
        <w:t>Oreochromis niloticus</w:t>
      </w:r>
      <w:r w:rsidRPr="00694469">
        <w:rPr>
          <w:rFonts w:ascii="Garamond" w:hAnsi="Garamond" w:cs="Arial"/>
        </w:rPr>
        <w:t xml:space="preserve">) pada berbagai umur panen dalam sistem akuaponik. </w:t>
      </w:r>
      <w:proofErr w:type="gramStart"/>
      <w:r w:rsidRPr="00694469">
        <w:rPr>
          <w:rFonts w:ascii="Garamond" w:hAnsi="Garamond" w:cs="Arial"/>
          <w:i/>
        </w:rPr>
        <w:t>Jurnal Pengo</w:t>
      </w:r>
      <w:r>
        <w:rPr>
          <w:rFonts w:ascii="Garamond" w:hAnsi="Garamond" w:cs="Arial"/>
          <w:i/>
        </w:rPr>
        <w:t>lahan Hasil Perikanan Indonesia.</w:t>
      </w:r>
      <w:proofErr w:type="gramEnd"/>
      <w:r w:rsidRPr="00694469">
        <w:rPr>
          <w:rFonts w:ascii="Garamond" w:hAnsi="Garamond" w:cs="Arial"/>
          <w:i/>
        </w:rPr>
        <w:t xml:space="preserve"> </w:t>
      </w:r>
      <w:r w:rsidRPr="00694469">
        <w:rPr>
          <w:rFonts w:ascii="Garamond" w:hAnsi="Garamond" w:cs="Arial"/>
        </w:rPr>
        <w:t>23(2): 215-224.</w:t>
      </w:r>
      <w:r w:rsidR="00076A28">
        <w:rPr>
          <w:rFonts w:ascii="Garamond" w:hAnsi="Garamond" w:cs="Arial"/>
        </w:rPr>
        <w:t xml:space="preserve"> DOI: </w:t>
      </w:r>
      <w:hyperlink r:id="rId21" w:history="1">
        <w:r w:rsidR="00076A28" w:rsidRPr="00076A28">
          <w:rPr>
            <w:rStyle w:val="Hyperlink"/>
            <w:rFonts w:ascii="Garamond" w:hAnsi="Garamond"/>
            <w:u w:val="none"/>
            <w:shd w:val="clear" w:color="auto" w:fill="FFFFFF"/>
          </w:rPr>
          <w:t>https://doi.org/10.17844/jphpi.v23i2.32042</w:t>
        </w:r>
      </w:hyperlink>
      <w:r w:rsidR="00076A28">
        <w:rPr>
          <w:rFonts w:ascii="Garamond" w:hAnsi="Garamond"/>
          <w:color w:val="000000" w:themeColor="text1"/>
        </w:rPr>
        <w:t>.</w:t>
      </w:r>
    </w:p>
    <w:p w:rsidR="005E5DD7" w:rsidRPr="00A26341" w:rsidRDefault="00A53FC6" w:rsidP="00A26341">
      <w:pPr>
        <w:shd w:val="clear" w:color="auto" w:fill="FFFFFF"/>
        <w:ind w:left="425" w:hanging="425"/>
        <w:jc w:val="both"/>
        <w:rPr>
          <w:rFonts w:ascii="Garamond" w:hAnsi="Garamond" w:cs="Segoe UI"/>
          <w:color w:val="000000" w:themeColor="text1"/>
        </w:rPr>
      </w:pPr>
      <w:r>
        <w:rPr>
          <w:rFonts w:ascii="Garamond" w:eastAsia="Calibri" w:hAnsi="Garamond" w:cs="Arial"/>
          <w:lang w:val="id-ID"/>
        </w:rPr>
        <w:t>Ozogul</w:t>
      </w:r>
      <w:r w:rsidRPr="00694469">
        <w:rPr>
          <w:rFonts w:ascii="Garamond" w:eastAsia="Calibri" w:hAnsi="Garamond" w:cs="Arial"/>
          <w:lang w:val="id-ID"/>
        </w:rPr>
        <w:t xml:space="preserve"> Y, Simsek A, Balikci E</w:t>
      </w:r>
      <w:r>
        <w:rPr>
          <w:rFonts w:ascii="Garamond" w:eastAsia="Calibri" w:hAnsi="Garamond" w:cs="Arial"/>
          <w:lang w:val="id-ID"/>
        </w:rPr>
        <w:t xml:space="preserve">, </w:t>
      </w:r>
      <w:r>
        <w:rPr>
          <w:rFonts w:ascii="Garamond" w:eastAsia="Calibri" w:hAnsi="Garamond" w:cs="Arial"/>
        </w:rPr>
        <w:t xml:space="preserve">dan </w:t>
      </w:r>
      <w:r>
        <w:rPr>
          <w:rFonts w:ascii="Garamond" w:eastAsia="Calibri" w:hAnsi="Garamond" w:cs="Arial"/>
          <w:lang w:val="id-ID"/>
        </w:rPr>
        <w:t>Kenar</w:t>
      </w:r>
      <w:r w:rsidRPr="00694469">
        <w:rPr>
          <w:rFonts w:ascii="Garamond" w:eastAsia="Calibri" w:hAnsi="Garamond" w:cs="Arial"/>
          <w:lang w:val="id-ID"/>
        </w:rPr>
        <w:t xml:space="preserve"> M. 2012. The effects of extraction methods on the contents of</w:t>
      </w:r>
      <w:r w:rsidRPr="00694469">
        <w:rPr>
          <w:rFonts w:ascii="Garamond" w:eastAsia="Calibri" w:hAnsi="Garamond" w:cs="Arial"/>
        </w:rPr>
        <w:t xml:space="preserve"> </w:t>
      </w:r>
      <w:r w:rsidRPr="00694469">
        <w:rPr>
          <w:rFonts w:ascii="Garamond" w:eastAsia="Calibri" w:hAnsi="Garamond" w:cs="Arial"/>
          <w:lang w:val="id-ID"/>
        </w:rPr>
        <w:t xml:space="preserve">fatty acids, especially EPA and DHA in marine lipids. </w:t>
      </w:r>
      <w:r w:rsidRPr="00694469">
        <w:rPr>
          <w:rFonts w:ascii="Garamond" w:eastAsia="Calibri" w:hAnsi="Garamond" w:cs="Arial"/>
          <w:i/>
          <w:lang w:val="id-ID"/>
        </w:rPr>
        <w:t>Int J Food Sci Nutr</w:t>
      </w:r>
      <w:r>
        <w:rPr>
          <w:rFonts w:ascii="Garamond" w:eastAsia="Calibri" w:hAnsi="Garamond" w:cs="Arial"/>
          <w:i/>
        </w:rPr>
        <w:t xml:space="preserve">. </w:t>
      </w:r>
      <w:r w:rsidRPr="00694469">
        <w:rPr>
          <w:rFonts w:ascii="Garamond" w:eastAsia="Calibri" w:hAnsi="Garamond" w:cs="Arial"/>
          <w:lang w:val="id-ID"/>
        </w:rPr>
        <w:t>63(3):</w:t>
      </w:r>
      <w:r w:rsidRPr="00694469">
        <w:rPr>
          <w:rFonts w:ascii="Garamond" w:eastAsia="Calibri" w:hAnsi="Garamond" w:cs="Arial"/>
        </w:rPr>
        <w:t xml:space="preserve"> </w:t>
      </w:r>
      <w:r w:rsidRPr="00694469">
        <w:rPr>
          <w:rFonts w:ascii="Garamond" w:eastAsia="Calibri" w:hAnsi="Garamond" w:cs="Arial"/>
          <w:lang w:val="id-ID"/>
        </w:rPr>
        <w:t xml:space="preserve">26-31.  </w:t>
      </w:r>
      <w:r w:rsidR="005E5DD7">
        <w:rPr>
          <w:rFonts w:ascii="Garamond" w:eastAsia="Calibri" w:hAnsi="Garamond" w:cs="Arial"/>
        </w:rPr>
        <w:t xml:space="preserve">DOI: </w:t>
      </w:r>
      <w:hyperlink r:id="rId22" w:tgtFrame="_blank" w:history="1">
        <w:r w:rsidR="005E5DD7" w:rsidRPr="00A26341">
          <w:rPr>
            <w:rStyle w:val="Hyperlink"/>
            <w:rFonts w:ascii="Garamond" w:hAnsi="Garamond" w:cs="Segoe UI"/>
            <w:u w:val="none"/>
          </w:rPr>
          <w:t>10.3109/09637486.2011.627844</w:t>
        </w:r>
      </w:hyperlink>
      <w:r w:rsidR="00A26341">
        <w:rPr>
          <w:rStyle w:val="identifier"/>
          <w:rFonts w:ascii="Garamond" w:hAnsi="Garamond" w:cs="Segoe UI"/>
          <w:color w:val="000000" w:themeColor="text1"/>
        </w:rPr>
        <w:t>.</w:t>
      </w:r>
    </w:p>
    <w:p w:rsidR="00A53FC6" w:rsidRPr="00E040B0" w:rsidRDefault="00A53FC6" w:rsidP="003F0B8D">
      <w:pPr>
        <w:tabs>
          <w:tab w:val="left" w:pos="2552"/>
        </w:tabs>
        <w:ind w:left="425" w:hanging="425"/>
        <w:jc w:val="both"/>
        <w:rPr>
          <w:rFonts w:ascii="Garamond" w:eastAsia="Calibri" w:hAnsi="Garamond" w:cs="Arial"/>
        </w:rPr>
      </w:pPr>
      <w:r w:rsidRPr="00694469">
        <w:rPr>
          <w:rFonts w:ascii="Garamond" w:eastAsia="Calibri" w:hAnsi="Garamond" w:cs="Arial"/>
          <w:lang w:val="id-ID"/>
        </w:rPr>
        <w:lastRenderedPageBreak/>
        <w:t xml:space="preserve">Pratama RI, Rostini I, </w:t>
      </w:r>
      <w:r>
        <w:rPr>
          <w:rFonts w:ascii="Garamond" w:eastAsia="Calibri" w:hAnsi="Garamond" w:cs="Arial"/>
        </w:rPr>
        <w:t xml:space="preserve">dan </w:t>
      </w:r>
      <w:r w:rsidRPr="00694469">
        <w:rPr>
          <w:rFonts w:ascii="Garamond" w:eastAsia="Calibri" w:hAnsi="Garamond" w:cs="Arial"/>
          <w:lang w:val="id-ID"/>
        </w:rPr>
        <w:t>Rochima E. 2018. Profil</w:t>
      </w:r>
      <w:r w:rsidRPr="00694469">
        <w:rPr>
          <w:rFonts w:ascii="Garamond" w:eastAsia="Calibri" w:hAnsi="Garamond" w:cs="Arial"/>
        </w:rPr>
        <w:t xml:space="preserve"> </w:t>
      </w:r>
      <w:r w:rsidRPr="00694469">
        <w:rPr>
          <w:rFonts w:ascii="Garamond" w:eastAsia="Calibri" w:hAnsi="Garamond" w:cs="Arial"/>
          <w:lang w:val="id-ID"/>
        </w:rPr>
        <w:t>asam amino, asam lemak dan komponen</w:t>
      </w:r>
      <w:r w:rsidRPr="00694469">
        <w:rPr>
          <w:rFonts w:ascii="Garamond" w:eastAsia="Calibri" w:hAnsi="Garamond" w:cs="Arial"/>
        </w:rPr>
        <w:t xml:space="preserve"> </w:t>
      </w:r>
      <w:r w:rsidRPr="00694469">
        <w:rPr>
          <w:rFonts w:ascii="Garamond" w:eastAsia="Calibri" w:hAnsi="Garamond" w:cs="Arial"/>
          <w:lang w:val="id-ID"/>
        </w:rPr>
        <w:t>volatil ikan gurame (</w:t>
      </w:r>
      <w:r w:rsidRPr="00694469">
        <w:rPr>
          <w:rFonts w:ascii="Garamond" w:eastAsia="Calibri" w:hAnsi="Garamond" w:cs="Arial"/>
          <w:i/>
          <w:lang w:val="id-ID"/>
        </w:rPr>
        <w:t>Osphronemus gouramy</w:t>
      </w:r>
      <w:r w:rsidRPr="00694469">
        <w:rPr>
          <w:rFonts w:ascii="Garamond" w:eastAsia="Calibri" w:hAnsi="Garamond" w:cs="Arial"/>
          <w:lang w:val="id-ID"/>
        </w:rPr>
        <w:t>)</w:t>
      </w:r>
      <w:r w:rsidRPr="00694469">
        <w:rPr>
          <w:rFonts w:ascii="Garamond" w:eastAsia="Calibri" w:hAnsi="Garamond" w:cs="Arial"/>
        </w:rPr>
        <w:t xml:space="preserve"> segar dan kukus. </w:t>
      </w:r>
      <w:proofErr w:type="gramStart"/>
      <w:r w:rsidRPr="00591F49">
        <w:rPr>
          <w:rFonts w:ascii="Garamond" w:eastAsia="Calibri" w:hAnsi="Garamond" w:cs="Arial"/>
          <w:i/>
        </w:rPr>
        <w:t>Jurnal Pengolahan Hasil Perikanan Indonesia</w:t>
      </w:r>
      <w:r>
        <w:rPr>
          <w:rFonts w:ascii="Garamond" w:eastAsia="Calibri" w:hAnsi="Garamond" w:cs="Arial"/>
        </w:rPr>
        <w:t>.</w:t>
      </w:r>
      <w:proofErr w:type="gramEnd"/>
      <w:r w:rsidRPr="00694469">
        <w:rPr>
          <w:rFonts w:ascii="Garamond" w:eastAsia="Calibri" w:hAnsi="Garamond" w:cs="Arial"/>
        </w:rPr>
        <w:t xml:space="preserve"> 21(2): 218-231.</w:t>
      </w:r>
      <w:r w:rsidR="00E040B0">
        <w:rPr>
          <w:rFonts w:ascii="Garamond" w:eastAsia="Calibri" w:hAnsi="Garamond" w:cs="Arial"/>
        </w:rPr>
        <w:t xml:space="preserve"> DOI: </w:t>
      </w:r>
      <w:hyperlink r:id="rId23" w:history="1">
        <w:r w:rsidR="00E040B0" w:rsidRPr="00E040B0">
          <w:rPr>
            <w:rStyle w:val="Hyperlink"/>
            <w:rFonts w:ascii="Garamond" w:hAnsi="Garamond"/>
            <w:u w:val="none"/>
            <w:shd w:val="clear" w:color="auto" w:fill="FFFFFF"/>
          </w:rPr>
          <w:t>https://doi.org/10.17844/jphpi.v21i2.22842</w:t>
        </w:r>
      </w:hyperlink>
      <w:r w:rsidR="00E040B0">
        <w:rPr>
          <w:rFonts w:ascii="Garamond" w:hAnsi="Garamond"/>
        </w:rPr>
        <w:t>.</w:t>
      </w:r>
    </w:p>
    <w:p w:rsidR="00A53FC6" w:rsidRPr="00360D54" w:rsidRDefault="00A53FC6" w:rsidP="00433901">
      <w:pPr>
        <w:ind w:left="425" w:hanging="425"/>
        <w:jc w:val="both"/>
        <w:rPr>
          <w:rFonts w:ascii="Garamond" w:hAnsi="Garamond" w:cs="Arial"/>
          <w:color w:val="000000" w:themeColor="text1"/>
        </w:rPr>
      </w:pPr>
      <w:r>
        <w:rPr>
          <w:rFonts w:ascii="Garamond" w:hAnsi="Garamond" w:cs="Arial"/>
        </w:rPr>
        <w:t>Putra ID</w:t>
      </w:r>
      <w:r w:rsidRPr="00694469">
        <w:rPr>
          <w:rFonts w:ascii="Garamond" w:hAnsi="Garamond" w:cs="Arial"/>
        </w:rPr>
        <w:t xml:space="preserve">D, Setiyanto, </w:t>
      </w:r>
      <w:r>
        <w:rPr>
          <w:rFonts w:ascii="Garamond" w:hAnsi="Garamond" w:cs="Arial"/>
        </w:rPr>
        <w:t xml:space="preserve">dan </w:t>
      </w:r>
      <w:r w:rsidRPr="00694469">
        <w:rPr>
          <w:rFonts w:ascii="Garamond" w:hAnsi="Garamond" w:cs="Arial"/>
        </w:rPr>
        <w:t xml:space="preserve">Wahyjuningrum D. 2011. </w:t>
      </w:r>
      <w:proofErr w:type="gramStart"/>
      <w:r w:rsidRPr="00694469">
        <w:rPr>
          <w:rFonts w:ascii="Garamond" w:hAnsi="Garamond" w:cs="Arial"/>
        </w:rPr>
        <w:t>Pertumbuhan dan kelangsungan hidup ikan nila (</w:t>
      </w:r>
      <w:r w:rsidRPr="00694469">
        <w:rPr>
          <w:rFonts w:ascii="Garamond" w:hAnsi="Garamond" w:cs="Arial"/>
          <w:i/>
        </w:rPr>
        <w:t>Oreochromis niloticus</w:t>
      </w:r>
      <w:r w:rsidRPr="00694469">
        <w:rPr>
          <w:rFonts w:ascii="Garamond" w:hAnsi="Garamond" w:cs="Arial"/>
        </w:rPr>
        <w:t>) dalam sistem resirkulasi.</w:t>
      </w:r>
      <w:proofErr w:type="gramEnd"/>
      <w:r w:rsidRPr="00694469">
        <w:rPr>
          <w:rFonts w:ascii="Garamond" w:hAnsi="Garamond" w:cs="Arial"/>
        </w:rPr>
        <w:t xml:space="preserve"> </w:t>
      </w:r>
      <w:proofErr w:type="gramStart"/>
      <w:r w:rsidRPr="00694469">
        <w:rPr>
          <w:rFonts w:ascii="Garamond" w:hAnsi="Garamond" w:cs="Arial"/>
          <w:i/>
        </w:rPr>
        <w:t>Jurnal Perikanan dan Kelautan</w:t>
      </w:r>
      <w:r>
        <w:rPr>
          <w:rFonts w:ascii="Garamond" w:hAnsi="Garamond" w:cs="Arial"/>
          <w:i/>
        </w:rPr>
        <w:t>.</w:t>
      </w:r>
      <w:proofErr w:type="gramEnd"/>
      <w:r w:rsidRPr="00694469">
        <w:rPr>
          <w:rFonts w:ascii="Garamond" w:hAnsi="Garamond" w:cs="Arial"/>
        </w:rPr>
        <w:t xml:space="preserve"> 16(1): 56-63.</w:t>
      </w:r>
      <w:r w:rsidR="00360D54">
        <w:rPr>
          <w:rFonts w:ascii="Garamond" w:hAnsi="Garamond" w:cs="Arial"/>
        </w:rPr>
        <w:t xml:space="preserve"> DOI: </w:t>
      </w:r>
      <w:hyperlink r:id="rId24" w:history="1">
        <w:r w:rsidR="00360D54" w:rsidRPr="00360D54">
          <w:rPr>
            <w:rStyle w:val="Hyperlink"/>
            <w:rFonts w:ascii="Garamond" w:hAnsi="Garamond" w:cs="Arial"/>
            <w:u w:val="none"/>
            <w:shd w:val="clear" w:color="auto" w:fill="FFFFFF"/>
          </w:rPr>
          <w:t>http://dx.doi.org/10.31258/jpk.16.01.%25p</w:t>
        </w:r>
      </w:hyperlink>
      <w:r w:rsidR="00360D54">
        <w:rPr>
          <w:rFonts w:ascii="Garamond" w:hAnsi="Garamond"/>
          <w:color w:val="000000" w:themeColor="text1"/>
        </w:rPr>
        <w:t>.</w:t>
      </w:r>
    </w:p>
    <w:p w:rsidR="00A53FC6" w:rsidRPr="008B3432" w:rsidRDefault="00A53FC6" w:rsidP="008B3432">
      <w:pPr>
        <w:tabs>
          <w:tab w:val="left" w:pos="2552"/>
        </w:tabs>
        <w:ind w:left="425" w:hanging="425"/>
        <w:jc w:val="both"/>
        <w:rPr>
          <w:rFonts w:ascii="Garamond" w:eastAsia="Calibri" w:hAnsi="Garamond" w:cs="Arial"/>
          <w:color w:val="0000FF"/>
        </w:rPr>
      </w:pPr>
      <w:r w:rsidRPr="001F77D9">
        <w:rPr>
          <w:rFonts w:ascii="Garamond" w:eastAsia="Calibri" w:hAnsi="Garamond" w:cs="Arial"/>
        </w:rPr>
        <w:t>Rieuwpassa</w:t>
      </w:r>
      <w:r>
        <w:rPr>
          <w:rFonts w:ascii="Garamond" w:eastAsia="Calibri" w:hAnsi="Garamond" w:cs="Arial"/>
        </w:rPr>
        <w:t xml:space="preserve"> FJ</w:t>
      </w:r>
      <w:r w:rsidRPr="001F77D9">
        <w:rPr>
          <w:rFonts w:ascii="Garamond" w:eastAsia="Calibri" w:hAnsi="Garamond" w:cs="Arial"/>
        </w:rPr>
        <w:t>, Karimela</w:t>
      </w:r>
      <w:r>
        <w:rPr>
          <w:rFonts w:ascii="Garamond" w:eastAsia="Calibri" w:hAnsi="Garamond" w:cs="Arial"/>
        </w:rPr>
        <w:t xml:space="preserve"> EJ</w:t>
      </w:r>
      <w:r w:rsidRPr="001F77D9">
        <w:rPr>
          <w:rFonts w:ascii="Garamond" w:eastAsia="Calibri" w:hAnsi="Garamond" w:cs="Arial"/>
        </w:rPr>
        <w:t>, Cahyono E, Tomasoa</w:t>
      </w:r>
      <w:r>
        <w:rPr>
          <w:rFonts w:ascii="Garamond" w:eastAsia="Calibri" w:hAnsi="Garamond" w:cs="Arial"/>
        </w:rPr>
        <w:t xml:space="preserve"> AM</w:t>
      </w:r>
      <w:r w:rsidRPr="001F77D9">
        <w:rPr>
          <w:rFonts w:ascii="Garamond" w:eastAsia="Calibri" w:hAnsi="Garamond" w:cs="Arial"/>
        </w:rPr>
        <w:t>, Ansar</w:t>
      </w:r>
      <w:r>
        <w:rPr>
          <w:rFonts w:ascii="Garamond" w:eastAsia="Calibri" w:hAnsi="Garamond" w:cs="Arial"/>
        </w:rPr>
        <w:t xml:space="preserve"> NM</w:t>
      </w:r>
      <w:r w:rsidRPr="001F77D9">
        <w:rPr>
          <w:rFonts w:ascii="Garamond" w:eastAsia="Calibri" w:hAnsi="Garamond" w:cs="Arial"/>
        </w:rPr>
        <w:t>S, Tanod</w:t>
      </w:r>
      <w:r>
        <w:rPr>
          <w:rFonts w:ascii="Garamond" w:eastAsia="Calibri" w:hAnsi="Garamond" w:cs="Arial"/>
        </w:rPr>
        <w:t xml:space="preserve"> WA</w:t>
      </w:r>
      <w:proofErr w:type="gramStart"/>
      <w:r w:rsidRPr="001F77D9">
        <w:rPr>
          <w:rFonts w:ascii="Garamond" w:eastAsia="Calibri" w:hAnsi="Garamond" w:cs="Arial"/>
        </w:rPr>
        <w:t xml:space="preserve">, </w:t>
      </w:r>
      <w:r>
        <w:rPr>
          <w:rFonts w:ascii="Garamond" w:eastAsia="Calibri" w:hAnsi="Garamond" w:cs="Arial"/>
        </w:rPr>
        <w:t xml:space="preserve"> </w:t>
      </w:r>
      <w:r w:rsidRPr="001F77D9">
        <w:rPr>
          <w:rFonts w:ascii="Garamond" w:eastAsia="Calibri" w:hAnsi="Garamond" w:cs="Arial"/>
        </w:rPr>
        <w:t>Nadia</w:t>
      </w:r>
      <w:proofErr w:type="gramEnd"/>
      <w:r w:rsidRPr="001F77D9">
        <w:rPr>
          <w:rFonts w:ascii="Garamond" w:eastAsia="Calibri" w:hAnsi="Garamond" w:cs="Arial"/>
        </w:rPr>
        <w:t xml:space="preserve"> LMH, Ramadhan W, Ilhamdy AF. </w:t>
      </w:r>
      <w:proofErr w:type="gramStart"/>
      <w:r>
        <w:rPr>
          <w:rFonts w:ascii="Garamond" w:eastAsia="Calibri" w:hAnsi="Garamond" w:cs="Arial"/>
        </w:rPr>
        <w:t>dan</w:t>
      </w:r>
      <w:proofErr w:type="gramEnd"/>
      <w:r w:rsidRPr="001F77D9">
        <w:rPr>
          <w:rFonts w:ascii="Garamond" w:eastAsia="Calibri" w:hAnsi="Garamond" w:cs="Arial"/>
        </w:rPr>
        <w:t xml:space="preserve"> Rieuwpassa F</w:t>
      </w:r>
      <w:r>
        <w:rPr>
          <w:rFonts w:ascii="Garamond" w:eastAsia="Calibri" w:hAnsi="Garamond" w:cs="Arial"/>
        </w:rPr>
        <w:t xml:space="preserve">. 2022. </w:t>
      </w:r>
      <w:r w:rsidRPr="008B3432">
        <w:rPr>
          <w:rFonts w:ascii="Garamond" w:eastAsia="Calibri" w:hAnsi="Garamond" w:cs="Arial"/>
        </w:rPr>
        <w:t>Extraction and characterization of fish protein concentrate from tilapia (</w:t>
      </w:r>
      <w:r w:rsidRPr="008B3432">
        <w:rPr>
          <w:rFonts w:ascii="Garamond" w:eastAsia="Calibri" w:hAnsi="Garamond" w:cs="Arial"/>
          <w:i/>
        </w:rPr>
        <w:t>Oreochromis niloticus</w:t>
      </w:r>
      <w:r>
        <w:rPr>
          <w:rFonts w:ascii="Garamond" w:eastAsia="Calibri" w:hAnsi="Garamond" w:cs="Arial"/>
        </w:rPr>
        <w:t xml:space="preserve">). </w:t>
      </w:r>
      <w:proofErr w:type="gramStart"/>
      <w:r w:rsidRPr="008B3432">
        <w:rPr>
          <w:rFonts w:ascii="Garamond" w:eastAsia="Calibri" w:hAnsi="Garamond" w:cs="Arial"/>
          <w:i/>
        </w:rPr>
        <w:t>Food Research</w:t>
      </w:r>
      <w:r>
        <w:rPr>
          <w:rFonts w:ascii="Garamond" w:eastAsia="Calibri" w:hAnsi="Garamond" w:cs="Arial"/>
        </w:rPr>
        <w:t>.</w:t>
      </w:r>
      <w:proofErr w:type="gramEnd"/>
      <w:r w:rsidRPr="008B3432">
        <w:rPr>
          <w:rFonts w:ascii="Garamond" w:eastAsia="Calibri" w:hAnsi="Garamond" w:cs="Arial"/>
        </w:rPr>
        <w:t xml:space="preserve"> 6(4</w:t>
      </w:r>
      <w:proofErr w:type="gramStart"/>
      <w:r w:rsidRPr="008B3432">
        <w:rPr>
          <w:rFonts w:ascii="Garamond" w:eastAsia="Calibri" w:hAnsi="Garamond" w:cs="Arial"/>
        </w:rPr>
        <w:t>) :</w:t>
      </w:r>
      <w:proofErr w:type="gramEnd"/>
      <w:r w:rsidRPr="008B3432">
        <w:rPr>
          <w:rFonts w:ascii="Garamond" w:eastAsia="Calibri" w:hAnsi="Garamond" w:cs="Arial"/>
        </w:rPr>
        <w:t xml:space="preserve"> 92</w:t>
      </w:r>
      <w:r>
        <w:rPr>
          <w:rFonts w:ascii="Garamond" w:eastAsia="Calibri" w:hAnsi="Garamond" w:cs="Arial"/>
        </w:rPr>
        <w:t>-</w:t>
      </w:r>
      <w:r w:rsidRPr="008B3432">
        <w:rPr>
          <w:rFonts w:ascii="Garamond" w:eastAsia="Calibri" w:hAnsi="Garamond" w:cs="Arial"/>
        </w:rPr>
        <w:t>99</w:t>
      </w:r>
      <w:r>
        <w:rPr>
          <w:rFonts w:ascii="Garamond" w:eastAsia="Calibri" w:hAnsi="Garamond" w:cs="Arial"/>
        </w:rPr>
        <w:t xml:space="preserve">. DOI: </w:t>
      </w:r>
      <w:r w:rsidRPr="008B3432">
        <w:rPr>
          <w:rFonts w:ascii="Garamond" w:eastAsia="Calibri" w:hAnsi="Garamond" w:cs="Arial"/>
          <w:color w:val="0000FF"/>
        </w:rPr>
        <w:t>https://doi.org/10.26656/</w:t>
      </w:r>
      <w:proofErr w:type="gramStart"/>
      <w:r w:rsidRPr="008B3432">
        <w:rPr>
          <w:rFonts w:ascii="Garamond" w:eastAsia="Calibri" w:hAnsi="Garamond" w:cs="Arial"/>
          <w:color w:val="0000FF"/>
        </w:rPr>
        <w:t>fr.2017.6(</w:t>
      </w:r>
      <w:proofErr w:type="gramEnd"/>
      <w:r w:rsidRPr="008B3432">
        <w:rPr>
          <w:rFonts w:ascii="Garamond" w:eastAsia="Calibri" w:hAnsi="Garamond" w:cs="Arial"/>
          <w:color w:val="0000FF"/>
        </w:rPr>
        <w:t>4).528</w:t>
      </w:r>
    </w:p>
    <w:p w:rsidR="00A53FC6" w:rsidRPr="00694469" w:rsidRDefault="00A53FC6" w:rsidP="00433901">
      <w:pPr>
        <w:ind w:left="425" w:hanging="425"/>
        <w:jc w:val="both"/>
        <w:rPr>
          <w:rFonts w:ascii="Garamond" w:hAnsi="Garamond" w:cs="Arial"/>
        </w:rPr>
      </w:pPr>
      <w:r>
        <w:rPr>
          <w:rFonts w:ascii="Garamond" w:hAnsi="Garamond" w:cs="Arial"/>
        </w:rPr>
        <w:t>Sanchez FH, dan Morales ME</w:t>
      </w:r>
      <w:r w:rsidRPr="00694469">
        <w:rPr>
          <w:rFonts w:ascii="Garamond" w:hAnsi="Garamond" w:cs="Arial"/>
        </w:rPr>
        <w:t xml:space="preserve">A. 2012. Nutritional richness and importance of the consumption of tilapia in the papaloapan region. </w:t>
      </w:r>
      <w:r w:rsidRPr="00694469">
        <w:rPr>
          <w:rFonts w:ascii="Garamond" w:hAnsi="Garamond" w:cs="Arial"/>
          <w:i/>
        </w:rPr>
        <w:t>Revista Electronica de Veterinaria</w:t>
      </w:r>
      <w:r>
        <w:rPr>
          <w:rFonts w:ascii="Garamond" w:hAnsi="Garamond" w:cs="Arial"/>
        </w:rPr>
        <w:t>.</w:t>
      </w:r>
      <w:r w:rsidRPr="00694469">
        <w:rPr>
          <w:rFonts w:ascii="Garamond" w:hAnsi="Garamond" w:cs="Arial"/>
        </w:rPr>
        <w:t xml:space="preserve"> 13(6): 1-12.</w:t>
      </w:r>
    </w:p>
    <w:p w:rsidR="002E35DC" w:rsidRPr="002E35DC" w:rsidRDefault="00A53FC6" w:rsidP="002E35DC">
      <w:pPr>
        <w:shd w:val="clear" w:color="auto" w:fill="FFFFFF"/>
        <w:ind w:left="425" w:hanging="425"/>
        <w:jc w:val="both"/>
        <w:rPr>
          <w:rFonts w:ascii="Garamond" w:hAnsi="Garamond" w:cs="Segoe UI"/>
          <w:color w:val="000000" w:themeColor="text1"/>
        </w:rPr>
      </w:pPr>
      <w:r w:rsidRPr="002E35DC">
        <w:rPr>
          <w:rFonts w:ascii="Garamond" w:eastAsia="Calibri" w:hAnsi="Garamond" w:cs="Arial"/>
          <w:lang w:val="id-ID"/>
        </w:rPr>
        <w:t xml:space="preserve">Udani K, </w:t>
      </w:r>
      <w:r w:rsidRPr="002E35DC">
        <w:rPr>
          <w:rFonts w:ascii="Garamond" w:eastAsia="Calibri" w:hAnsi="Garamond" w:cs="Arial"/>
        </w:rPr>
        <w:t xml:space="preserve">dan </w:t>
      </w:r>
      <w:r w:rsidRPr="002E35DC">
        <w:rPr>
          <w:rFonts w:ascii="Garamond" w:eastAsia="Calibri" w:hAnsi="Garamond" w:cs="Arial"/>
          <w:lang w:val="id-ID"/>
        </w:rPr>
        <w:t>Barry WR. 2013. High potency fish oil supplement improves omega-3 fatty acid status in</w:t>
      </w:r>
      <w:r w:rsidRPr="002E35DC">
        <w:rPr>
          <w:rFonts w:ascii="Garamond" w:eastAsia="Calibri" w:hAnsi="Garamond" w:cs="Arial"/>
        </w:rPr>
        <w:t xml:space="preserve"> </w:t>
      </w:r>
      <w:r w:rsidRPr="002E35DC">
        <w:rPr>
          <w:rFonts w:ascii="Garamond" w:eastAsia="Calibri" w:hAnsi="Garamond" w:cs="Arial"/>
          <w:lang w:val="id-ID"/>
        </w:rPr>
        <w:t>health adults: an open-label study using a web-based,</w:t>
      </w:r>
      <w:r w:rsidRPr="002E35DC">
        <w:rPr>
          <w:rFonts w:ascii="Garamond" w:eastAsia="Calibri" w:hAnsi="Garamond" w:cs="Arial"/>
        </w:rPr>
        <w:t xml:space="preserve"> </w:t>
      </w:r>
      <w:r w:rsidRPr="002E35DC">
        <w:rPr>
          <w:rFonts w:ascii="Garamond" w:eastAsia="Calibri" w:hAnsi="Garamond" w:cs="Arial"/>
          <w:lang w:val="id-ID"/>
        </w:rPr>
        <w:t xml:space="preserve"> virtual platform. </w:t>
      </w:r>
      <w:r w:rsidRPr="002E35DC">
        <w:rPr>
          <w:rFonts w:ascii="Garamond" w:eastAsia="Calibri" w:hAnsi="Garamond" w:cs="Arial"/>
          <w:i/>
          <w:lang w:val="id-ID"/>
        </w:rPr>
        <w:t>Nutrition Journal</w:t>
      </w:r>
      <w:r w:rsidRPr="002E35DC">
        <w:rPr>
          <w:rFonts w:ascii="Garamond" w:eastAsia="Calibri" w:hAnsi="Garamond" w:cs="Arial"/>
        </w:rPr>
        <w:t>.</w:t>
      </w:r>
      <w:r w:rsidRPr="002E35DC">
        <w:rPr>
          <w:rFonts w:ascii="Garamond" w:eastAsia="Calibri" w:hAnsi="Garamond" w:cs="Arial"/>
          <w:lang w:val="id-ID"/>
        </w:rPr>
        <w:t xml:space="preserve"> 112(12): 1-5.</w:t>
      </w:r>
      <w:r w:rsidR="002E35DC" w:rsidRPr="002E35DC">
        <w:rPr>
          <w:rFonts w:ascii="Garamond" w:eastAsia="Calibri" w:hAnsi="Garamond" w:cs="Arial"/>
        </w:rPr>
        <w:t xml:space="preserve"> DOI: </w:t>
      </w:r>
      <w:hyperlink r:id="rId25" w:tgtFrame="_blank" w:history="1">
        <w:r w:rsidR="002E35DC" w:rsidRPr="002E35DC">
          <w:rPr>
            <w:rStyle w:val="Hyperlink"/>
            <w:rFonts w:ascii="Garamond" w:hAnsi="Garamond" w:cs="Segoe UI"/>
            <w:u w:val="none"/>
          </w:rPr>
          <w:t>10.1186/1475-2891-12-112</w:t>
        </w:r>
      </w:hyperlink>
      <w:r w:rsidR="002E35DC">
        <w:rPr>
          <w:rStyle w:val="identifier"/>
          <w:rFonts w:ascii="Garamond" w:hAnsi="Garamond" w:cs="Segoe UI"/>
          <w:color w:val="000000" w:themeColor="text1"/>
        </w:rPr>
        <w:t>.</w:t>
      </w:r>
    </w:p>
    <w:p w:rsidR="002E35DC" w:rsidRPr="002E35DC" w:rsidRDefault="00A53FC6" w:rsidP="002E35DC">
      <w:pPr>
        <w:ind w:left="426" w:hanging="426"/>
        <w:jc w:val="both"/>
        <w:rPr>
          <w:rFonts w:ascii="Garamond" w:hAnsi="Garamond" w:cs="Arial"/>
          <w:color w:val="000000" w:themeColor="text1"/>
        </w:rPr>
      </w:pPr>
      <w:r>
        <w:rPr>
          <w:rFonts w:ascii="Garamond" w:eastAsia="Calibri" w:hAnsi="Garamond" w:cs="Arial"/>
          <w:lang w:val="id-ID"/>
        </w:rPr>
        <w:t>Viera VA</w:t>
      </w:r>
      <w:r w:rsidRPr="00694469">
        <w:rPr>
          <w:rFonts w:ascii="Garamond" w:eastAsia="Calibri" w:hAnsi="Garamond" w:cs="Arial"/>
          <w:lang w:val="id-ID"/>
        </w:rPr>
        <w:t>, Hilsdorf</w:t>
      </w:r>
      <w:r>
        <w:rPr>
          <w:rFonts w:ascii="Garamond" w:eastAsia="Calibri" w:hAnsi="Garamond" w:cs="Arial"/>
        </w:rPr>
        <w:t xml:space="preserve"> AW</w:t>
      </w:r>
      <w:r w:rsidRPr="00694469">
        <w:rPr>
          <w:rFonts w:ascii="Garamond" w:eastAsia="Calibri" w:hAnsi="Garamond" w:cs="Arial"/>
        </w:rPr>
        <w:t>,</w:t>
      </w:r>
      <w:r w:rsidRPr="00694469">
        <w:rPr>
          <w:rFonts w:ascii="Garamond" w:eastAsia="Calibri" w:hAnsi="Garamond" w:cs="Arial"/>
          <w:lang w:val="id-ID"/>
        </w:rPr>
        <w:t xml:space="preserve"> </w:t>
      </w:r>
      <w:r>
        <w:rPr>
          <w:rFonts w:ascii="Garamond" w:eastAsia="Calibri" w:hAnsi="Garamond" w:cs="Arial"/>
        </w:rPr>
        <w:t xml:space="preserve">dan </w:t>
      </w:r>
      <w:r w:rsidRPr="00694469">
        <w:rPr>
          <w:rFonts w:ascii="Garamond" w:eastAsia="Calibri" w:hAnsi="Garamond" w:cs="Arial"/>
          <w:lang w:val="id-ID"/>
        </w:rPr>
        <w:t>Moreira</w:t>
      </w:r>
      <w:r>
        <w:rPr>
          <w:rFonts w:ascii="Garamond" w:eastAsia="Calibri" w:hAnsi="Garamond" w:cs="Arial"/>
        </w:rPr>
        <w:t xml:space="preserve"> R</w:t>
      </w:r>
      <w:r w:rsidRPr="00694469">
        <w:rPr>
          <w:rFonts w:ascii="Garamond" w:eastAsia="Calibri" w:hAnsi="Garamond" w:cs="Arial"/>
        </w:rPr>
        <w:t>G</w:t>
      </w:r>
      <w:r w:rsidRPr="00694469">
        <w:rPr>
          <w:rFonts w:ascii="Garamond" w:eastAsia="Calibri" w:hAnsi="Garamond" w:cs="Arial"/>
          <w:lang w:val="id-ID"/>
        </w:rPr>
        <w:t>.</w:t>
      </w:r>
      <w:r w:rsidRPr="00694469">
        <w:rPr>
          <w:rFonts w:ascii="Garamond" w:eastAsia="Calibri" w:hAnsi="Garamond" w:cs="Arial"/>
        </w:rPr>
        <w:t xml:space="preserve"> </w:t>
      </w:r>
      <w:r w:rsidRPr="00694469">
        <w:rPr>
          <w:rFonts w:ascii="Garamond" w:eastAsia="Calibri" w:hAnsi="Garamond" w:cs="Arial"/>
          <w:lang w:val="id-ID"/>
        </w:rPr>
        <w:t>2012. The fatty acids profile and energetic</w:t>
      </w:r>
      <w:r w:rsidRPr="00694469">
        <w:rPr>
          <w:rFonts w:ascii="Garamond" w:eastAsia="Calibri" w:hAnsi="Garamond" w:cs="Arial"/>
        </w:rPr>
        <w:t xml:space="preserve"> </w:t>
      </w:r>
      <w:r w:rsidRPr="00694469">
        <w:rPr>
          <w:rFonts w:ascii="Garamond" w:eastAsia="Calibri" w:hAnsi="Garamond" w:cs="Arial"/>
          <w:lang w:val="id-ID"/>
        </w:rPr>
        <w:t>substrates of two nile tilapia (</w:t>
      </w:r>
      <w:r w:rsidRPr="00694469">
        <w:rPr>
          <w:rFonts w:ascii="Garamond" w:eastAsia="Calibri" w:hAnsi="Garamond" w:cs="Arial"/>
          <w:i/>
          <w:lang w:val="id-ID"/>
        </w:rPr>
        <w:t>Oreochromis</w:t>
      </w:r>
      <w:r w:rsidRPr="00694469">
        <w:rPr>
          <w:rFonts w:ascii="Garamond" w:eastAsia="Calibri" w:hAnsi="Garamond" w:cs="Arial"/>
          <w:i/>
        </w:rPr>
        <w:t xml:space="preserve"> </w:t>
      </w:r>
      <w:r w:rsidRPr="00694469">
        <w:rPr>
          <w:rFonts w:ascii="Garamond" w:eastAsia="Calibri" w:hAnsi="Garamond" w:cs="Arial"/>
          <w:i/>
          <w:lang w:val="id-ID"/>
        </w:rPr>
        <w:t>niloticus</w:t>
      </w:r>
      <w:r w:rsidRPr="00694469">
        <w:rPr>
          <w:rFonts w:ascii="Garamond" w:eastAsia="Calibri" w:hAnsi="Garamond" w:cs="Arial"/>
          <w:lang w:val="id-ID"/>
        </w:rPr>
        <w:t xml:space="preserve"> Linnaeus) strains, </w:t>
      </w:r>
      <w:r w:rsidRPr="00694469">
        <w:rPr>
          <w:rFonts w:ascii="Garamond" w:eastAsia="Calibri" w:hAnsi="Garamond" w:cs="Arial"/>
        </w:rPr>
        <w:t>r</w:t>
      </w:r>
      <w:r w:rsidRPr="00694469">
        <w:rPr>
          <w:rFonts w:ascii="Garamond" w:eastAsia="Calibri" w:hAnsi="Garamond" w:cs="Arial"/>
          <w:lang w:val="id-ID"/>
        </w:rPr>
        <w:t>e-stirling and</w:t>
      </w:r>
      <w:r w:rsidRPr="00694469">
        <w:rPr>
          <w:rFonts w:ascii="Garamond" w:eastAsia="Calibri" w:hAnsi="Garamond" w:cs="Arial"/>
        </w:rPr>
        <w:t xml:space="preserve"> </w:t>
      </w:r>
      <w:r w:rsidRPr="00694469">
        <w:rPr>
          <w:rFonts w:ascii="Garamond" w:eastAsia="Calibri" w:hAnsi="Garamond" w:cs="Arial"/>
          <w:lang w:val="id-ID"/>
        </w:rPr>
        <w:t xml:space="preserve">chitralada and their hybrid. </w:t>
      </w:r>
      <w:r w:rsidRPr="00694469">
        <w:rPr>
          <w:rFonts w:ascii="Garamond" w:eastAsia="Calibri" w:hAnsi="Garamond" w:cs="Arial"/>
          <w:i/>
          <w:lang w:val="id-ID"/>
        </w:rPr>
        <w:t>Aquaculture</w:t>
      </w:r>
      <w:r w:rsidRPr="00694469">
        <w:rPr>
          <w:rFonts w:ascii="Garamond" w:eastAsia="Calibri" w:hAnsi="Garamond" w:cs="Arial"/>
          <w:i/>
        </w:rPr>
        <w:t xml:space="preserve"> </w:t>
      </w:r>
      <w:r w:rsidRPr="00694469">
        <w:rPr>
          <w:rFonts w:ascii="Garamond" w:eastAsia="Calibri" w:hAnsi="Garamond" w:cs="Arial"/>
          <w:i/>
          <w:lang w:val="id-ID"/>
        </w:rPr>
        <w:t>Research</w:t>
      </w:r>
      <w:r>
        <w:rPr>
          <w:rFonts w:ascii="Garamond" w:eastAsia="Calibri" w:hAnsi="Garamond" w:cs="Arial"/>
        </w:rPr>
        <w:t>.</w:t>
      </w:r>
      <w:r w:rsidRPr="00694469">
        <w:rPr>
          <w:rFonts w:ascii="Garamond" w:eastAsia="Calibri" w:hAnsi="Garamond" w:cs="Arial"/>
        </w:rPr>
        <w:t xml:space="preserve"> </w:t>
      </w:r>
      <w:r w:rsidRPr="00694469">
        <w:rPr>
          <w:rFonts w:ascii="Garamond" w:eastAsia="Calibri" w:hAnsi="Garamond" w:cs="Arial"/>
          <w:lang w:val="id-ID"/>
        </w:rPr>
        <w:t>43:</w:t>
      </w:r>
      <w:r w:rsidRPr="00694469">
        <w:rPr>
          <w:rFonts w:ascii="Garamond" w:eastAsia="Calibri" w:hAnsi="Garamond" w:cs="Arial"/>
        </w:rPr>
        <w:t xml:space="preserve"> </w:t>
      </w:r>
      <w:r w:rsidRPr="00694469">
        <w:rPr>
          <w:rFonts w:ascii="Garamond" w:eastAsia="Calibri" w:hAnsi="Garamond" w:cs="Arial"/>
          <w:lang w:val="id-ID"/>
        </w:rPr>
        <w:t>565-576.</w:t>
      </w:r>
      <w:r w:rsidR="002E35DC">
        <w:rPr>
          <w:rFonts w:ascii="Garamond" w:eastAsia="Calibri" w:hAnsi="Garamond" w:cs="Arial"/>
        </w:rPr>
        <w:t xml:space="preserve"> DOI: </w:t>
      </w:r>
      <w:r w:rsidR="002E35DC">
        <w:rPr>
          <w:rFonts w:ascii="Arial" w:hAnsi="Arial" w:cs="Arial"/>
          <w:color w:val="767676"/>
          <w:sz w:val="21"/>
          <w:szCs w:val="21"/>
          <w:shd w:val="clear" w:color="auto" w:fill="FFFFFF"/>
        </w:rPr>
        <w:t> </w:t>
      </w:r>
      <w:hyperlink r:id="rId26" w:history="1">
        <w:r w:rsidR="002E35DC" w:rsidRPr="002E35DC">
          <w:rPr>
            <w:rStyle w:val="Hyperlink"/>
            <w:rFonts w:ascii="Garamond" w:hAnsi="Garamond" w:cs="Arial"/>
            <w:bCs/>
            <w:u w:val="none"/>
          </w:rPr>
          <w:t>https://doi.org/10.1111/j.1365-2109.2011.02862.x</w:t>
        </w:r>
      </w:hyperlink>
      <w:r w:rsidR="002E35DC">
        <w:rPr>
          <w:rFonts w:ascii="Garamond" w:hAnsi="Garamond" w:cs="Arial"/>
          <w:color w:val="000000" w:themeColor="text1"/>
        </w:rPr>
        <w:t>.</w:t>
      </w:r>
    </w:p>
    <w:p w:rsidR="00A53FC6" w:rsidRPr="002E35DC" w:rsidRDefault="00A53FC6" w:rsidP="00433901">
      <w:pPr>
        <w:tabs>
          <w:tab w:val="left" w:pos="2552"/>
        </w:tabs>
        <w:ind w:left="425" w:hanging="425"/>
        <w:jc w:val="both"/>
        <w:rPr>
          <w:rFonts w:ascii="Garamond" w:eastAsia="Calibri" w:hAnsi="Garamond" w:cs="Arial"/>
        </w:rPr>
      </w:pPr>
      <w:bookmarkStart w:id="3" w:name="_GoBack"/>
      <w:bookmarkEnd w:id="3"/>
    </w:p>
    <w:sectPr w:rsidR="00A53FC6" w:rsidRPr="002E35DC" w:rsidSect="00DD081E">
      <w:headerReference w:type="even" r:id="rId27"/>
      <w:footerReference w:type="default" r:id="rId28"/>
      <w:type w:val="continuous"/>
      <w:pgSz w:w="11907" w:h="16839" w:code="9"/>
      <w:pgMar w:top="1418" w:right="1418" w:bottom="1418" w:left="1418" w:header="720" w:footer="720" w:gutter="0"/>
      <w:pgNumType w:start="186"/>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D1C" w:rsidRDefault="00AB7D1C">
      <w:r>
        <w:separator/>
      </w:r>
    </w:p>
  </w:endnote>
  <w:endnote w:type="continuationSeparator" w:id="0">
    <w:p w:rsidR="00AB7D1C" w:rsidRDefault="00AB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FD" w:rsidRPr="00DD081E" w:rsidRDefault="005F39FD">
    <w:pPr>
      <w:pStyle w:val="Footer"/>
      <w:rPr>
        <w:rFonts w:ascii="Arial" w:hAnsi="Arial" w:cs="Arial"/>
        <w:i/>
        <w:sz w:val="22"/>
        <w:szCs w:val="22"/>
      </w:rPr>
    </w:pPr>
  </w:p>
  <w:p w:rsidR="005F39FD" w:rsidRDefault="005F39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FD" w:rsidRPr="00E00742" w:rsidRDefault="005F39FD" w:rsidP="00E00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D1C" w:rsidRDefault="00AB7D1C">
      <w:r>
        <w:separator/>
      </w:r>
    </w:p>
  </w:footnote>
  <w:footnote w:type="continuationSeparator" w:id="0">
    <w:p w:rsidR="00AB7D1C" w:rsidRDefault="00AB7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FD" w:rsidRPr="004271C9" w:rsidRDefault="005F39FD" w:rsidP="00571F5B">
    <w:pPr>
      <w:pStyle w:val="Footer"/>
      <w:rPr>
        <w:sz w:val="18"/>
        <w:szCs w:val="18"/>
        <w:lang w:val="id-ID"/>
      </w:rPr>
    </w:pPr>
    <w:r w:rsidRPr="004E6BF6">
      <w:rPr>
        <w:rFonts w:ascii="Garamond" w:hAnsi="Garamond" w:cs="Tahoma"/>
      </w:rPr>
      <w:fldChar w:fldCharType="begin"/>
    </w:r>
    <w:r w:rsidRPr="004E6BF6">
      <w:rPr>
        <w:rFonts w:ascii="Garamond" w:hAnsi="Garamond" w:cs="Tahoma"/>
      </w:rPr>
      <w:instrText xml:space="preserve"> PAGE   \* MERGEFORMAT </w:instrText>
    </w:r>
    <w:r w:rsidRPr="004E6BF6">
      <w:rPr>
        <w:rFonts w:ascii="Garamond" w:hAnsi="Garamond" w:cs="Tahoma"/>
      </w:rPr>
      <w:fldChar w:fldCharType="separate"/>
    </w:r>
    <w:r>
      <w:rPr>
        <w:rFonts w:ascii="Garamond" w:hAnsi="Garamond" w:cs="Tahoma"/>
        <w:noProof/>
      </w:rPr>
      <w:t>2</w:t>
    </w:r>
    <w:r w:rsidRPr="004E6BF6">
      <w:rPr>
        <w:rFonts w:ascii="Garamond" w:hAnsi="Garamond" w:cs="Tahoma"/>
        <w:noProof/>
      </w:rPr>
      <w:fldChar w:fldCharType="end"/>
    </w:r>
    <w:r>
      <w:rPr>
        <w:noProof/>
        <w:lang w:val="id-ID"/>
      </w:rPr>
      <w:tab/>
    </w:r>
    <w:r>
      <w:rPr>
        <w:rFonts w:ascii="Tahoma" w:hAnsi="Tahoma" w:cs="Tahoma"/>
        <w:i/>
        <w:sz w:val="18"/>
        <w:szCs w:val="18"/>
        <w:lang w:val="id-ID"/>
      </w:rPr>
      <w:t xml:space="preserve">Pertiwi et al. : Karakteristik Fisiko-Kimia Bakso Ikan </w:t>
    </w:r>
  </w:p>
  <w:p w:rsidR="005F39FD" w:rsidRPr="00571F5B" w:rsidRDefault="005F39FD" w:rsidP="00571F5B">
    <w:pPr>
      <w:pStyle w:val="Header"/>
      <w:rPr>
        <w:lang w:val="id-ID"/>
      </w:rPr>
    </w:pPr>
  </w:p>
  <w:p w:rsidR="005F39FD" w:rsidRPr="00571F5B" w:rsidRDefault="005F39FD" w:rsidP="00571F5B">
    <w:pPr>
      <w:pStyle w:val="Header"/>
    </w:pPr>
  </w:p>
  <w:p w:rsidR="005F39FD" w:rsidRDefault="005F39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FD" w:rsidRPr="00D30F02" w:rsidRDefault="005F39FD" w:rsidP="00D30F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1018E"/>
    <w:multiLevelType w:val="multilevel"/>
    <w:tmpl w:val="BF4E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184F01"/>
    <w:multiLevelType w:val="hybridMultilevel"/>
    <w:tmpl w:val="4502CA54"/>
    <w:lvl w:ilvl="0" w:tplc="0C9AC8F8">
      <w:start w:val="2"/>
      <w:numFmt w:val="bullet"/>
      <w:lvlText w:val="-"/>
      <w:lvlJc w:val="left"/>
      <w:pPr>
        <w:ind w:left="19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772AA"/>
    <w:multiLevelType w:val="hybridMultilevel"/>
    <w:tmpl w:val="89D2A00C"/>
    <w:lvl w:ilvl="0" w:tplc="0C9AC8F8">
      <w:start w:val="2"/>
      <w:numFmt w:val="bullet"/>
      <w:lvlText w:val="-"/>
      <w:lvlJc w:val="left"/>
      <w:pPr>
        <w:ind w:left="617" w:hanging="360"/>
      </w:pPr>
      <w:rPr>
        <w:rFonts w:ascii="Times New Roman" w:eastAsia="Times New Roman" w:hAnsi="Times New Roman" w:hint="default"/>
        <w:i/>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3">
    <w:nsid w:val="27AB7F6E"/>
    <w:multiLevelType w:val="multilevel"/>
    <w:tmpl w:val="E89A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E46022"/>
    <w:multiLevelType w:val="hybridMultilevel"/>
    <w:tmpl w:val="6F220D98"/>
    <w:lvl w:ilvl="0" w:tplc="0C9AC8F8">
      <w:start w:val="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A430C5"/>
    <w:multiLevelType w:val="hybridMultilevel"/>
    <w:tmpl w:val="237E00B8"/>
    <w:lvl w:ilvl="0" w:tplc="77BABDC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2B836EDF"/>
    <w:multiLevelType w:val="multilevel"/>
    <w:tmpl w:val="2B836EDF"/>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7">
    <w:nsid w:val="3F64105E"/>
    <w:multiLevelType w:val="multilevel"/>
    <w:tmpl w:val="473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D5295C"/>
    <w:multiLevelType w:val="hybridMultilevel"/>
    <w:tmpl w:val="DECE3E22"/>
    <w:lvl w:ilvl="0" w:tplc="0C9AC8F8">
      <w:start w:val="2"/>
      <w:numFmt w:val="bullet"/>
      <w:lvlText w:val="-"/>
      <w:lvlJc w:val="left"/>
      <w:pPr>
        <w:ind w:left="72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842831"/>
    <w:multiLevelType w:val="multilevel"/>
    <w:tmpl w:val="5098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100134"/>
    <w:multiLevelType w:val="hybridMultilevel"/>
    <w:tmpl w:val="DC8EACF8"/>
    <w:lvl w:ilvl="0" w:tplc="606CA6C2">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4345BE3"/>
    <w:multiLevelType w:val="multilevel"/>
    <w:tmpl w:val="64345B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8A02021"/>
    <w:multiLevelType w:val="hybridMultilevel"/>
    <w:tmpl w:val="2FFC1D48"/>
    <w:lvl w:ilvl="0" w:tplc="336C0DE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2"/>
  </w:num>
  <w:num w:numId="5">
    <w:abstractNumId w:val="6"/>
  </w:num>
  <w:num w:numId="6">
    <w:abstractNumId w:val="11"/>
  </w:num>
  <w:num w:numId="7">
    <w:abstractNumId w:val="10"/>
  </w:num>
  <w:num w:numId="8">
    <w:abstractNumId w:val="12"/>
  </w:num>
  <w:num w:numId="9">
    <w:abstractNumId w:val="5"/>
  </w:num>
  <w:num w:numId="10">
    <w:abstractNumId w:val="3"/>
  </w:num>
  <w:num w:numId="11">
    <w:abstractNumId w:val="9"/>
  </w:num>
  <w:num w:numId="12">
    <w:abstractNumId w:val="7"/>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2E0"/>
    <w:rsid w:val="0000003A"/>
    <w:rsid w:val="00000B3D"/>
    <w:rsid w:val="00000F31"/>
    <w:rsid w:val="00001ADB"/>
    <w:rsid w:val="00001C14"/>
    <w:rsid w:val="0000235D"/>
    <w:rsid w:val="00002517"/>
    <w:rsid w:val="00002B4B"/>
    <w:rsid w:val="00003C3F"/>
    <w:rsid w:val="00003D42"/>
    <w:rsid w:val="00005ACE"/>
    <w:rsid w:val="00005EBD"/>
    <w:rsid w:val="000065DD"/>
    <w:rsid w:val="00006DD1"/>
    <w:rsid w:val="000070DA"/>
    <w:rsid w:val="000075DC"/>
    <w:rsid w:val="00007DBD"/>
    <w:rsid w:val="00010C2D"/>
    <w:rsid w:val="00011DFF"/>
    <w:rsid w:val="000141D2"/>
    <w:rsid w:val="000141F3"/>
    <w:rsid w:val="000144E5"/>
    <w:rsid w:val="00014D0D"/>
    <w:rsid w:val="00015276"/>
    <w:rsid w:val="0001635C"/>
    <w:rsid w:val="0001666E"/>
    <w:rsid w:val="000175F0"/>
    <w:rsid w:val="00017A3F"/>
    <w:rsid w:val="00020AE9"/>
    <w:rsid w:val="00020FAE"/>
    <w:rsid w:val="00021EB2"/>
    <w:rsid w:val="00022B03"/>
    <w:rsid w:val="00022B98"/>
    <w:rsid w:val="000232B4"/>
    <w:rsid w:val="00023642"/>
    <w:rsid w:val="00023E1C"/>
    <w:rsid w:val="000242BB"/>
    <w:rsid w:val="000260C0"/>
    <w:rsid w:val="000268CE"/>
    <w:rsid w:val="00027735"/>
    <w:rsid w:val="0003172E"/>
    <w:rsid w:val="00031A8B"/>
    <w:rsid w:val="000324B7"/>
    <w:rsid w:val="00032741"/>
    <w:rsid w:val="0003362A"/>
    <w:rsid w:val="00033AE8"/>
    <w:rsid w:val="000349A4"/>
    <w:rsid w:val="00035028"/>
    <w:rsid w:val="000364B6"/>
    <w:rsid w:val="000370D5"/>
    <w:rsid w:val="00037FEF"/>
    <w:rsid w:val="00040BCD"/>
    <w:rsid w:val="00042ACC"/>
    <w:rsid w:val="00043182"/>
    <w:rsid w:val="00043E3D"/>
    <w:rsid w:val="00043EB6"/>
    <w:rsid w:val="00044AAE"/>
    <w:rsid w:val="00045D1F"/>
    <w:rsid w:val="0004616D"/>
    <w:rsid w:val="0004651C"/>
    <w:rsid w:val="000473BE"/>
    <w:rsid w:val="00050771"/>
    <w:rsid w:val="000508E2"/>
    <w:rsid w:val="00050BD5"/>
    <w:rsid w:val="00050D86"/>
    <w:rsid w:val="00050E99"/>
    <w:rsid w:val="00051443"/>
    <w:rsid w:val="00052A86"/>
    <w:rsid w:val="0005348D"/>
    <w:rsid w:val="0005434D"/>
    <w:rsid w:val="000547A5"/>
    <w:rsid w:val="000556BC"/>
    <w:rsid w:val="000561EA"/>
    <w:rsid w:val="0005632E"/>
    <w:rsid w:val="00056B89"/>
    <w:rsid w:val="00060C05"/>
    <w:rsid w:val="000614B8"/>
    <w:rsid w:val="00061E60"/>
    <w:rsid w:val="00062174"/>
    <w:rsid w:val="00062D3F"/>
    <w:rsid w:val="0006333A"/>
    <w:rsid w:val="00067FB3"/>
    <w:rsid w:val="00072E56"/>
    <w:rsid w:val="00072F9D"/>
    <w:rsid w:val="00073328"/>
    <w:rsid w:val="00074536"/>
    <w:rsid w:val="0007538A"/>
    <w:rsid w:val="000762CA"/>
    <w:rsid w:val="00076344"/>
    <w:rsid w:val="000767AC"/>
    <w:rsid w:val="00076A28"/>
    <w:rsid w:val="0007796E"/>
    <w:rsid w:val="00080890"/>
    <w:rsid w:val="00080AD2"/>
    <w:rsid w:val="00080D45"/>
    <w:rsid w:val="000811EC"/>
    <w:rsid w:val="00082BDF"/>
    <w:rsid w:val="00083F80"/>
    <w:rsid w:val="00084760"/>
    <w:rsid w:val="000852A2"/>
    <w:rsid w:val="00085B06"/>
    <w:rsid w:val="00086631"/>
    <w:rsid w:val="0008730B"/>
    <w:rsid w:val="00087E57"/>
    <w:rsid w:val="000904D8"/>
    <w:rsid w:val="000909A0"/>
    <w:rsid w:val="00091B01"/>
    <w:rsid w:val="00091B06"/>
    <w:rsid w:val="00092799"/>
    <w:rsid w:val="000934AA"/>
    <w:rsid w:val="0009461B"/>
    <w:rsid w:val="00094AD0"/>
    <w:rsid w:val="00094F29"/>
    <w:rsid w:val="00094F8F"/>
    <w:rsid w:val="0009575F"/>
    <w:rsid w:val="000965AA"/>
    <w:rsid w:val="000969C8"/>
    <w:rsid w:val="00096B7B"/>
    <w:rsid w:val="00096DDB"/>
    <w:rsid w:val="000A0479"/>
    <w:rsid w:val="000A0490"/>
    <w:rsid w:val="000A1B9B"/>
    <w:rsid w:val="000A2483"/>
    <w:rsid w:val="000A30F3"/>
    <w:rsid w:val="000A43AE"/>
    <w:rsid w:val="000A4B7B"/>
    <w:rsid w:val="000A50E0"/>
    <w:rsid w:val="000A615D"/>
    <w:rsid w:val="000A65C7"/>
    <w:rsid w:val="000A65F6"/>
    <w:rsid w:val="000A6E95"/>
    <w:rsid w:val="000A72B2"/>
    <w:rsid w:val="000B1E67"/>
    <w:rsid w:val="000B265F"/>
    <w:rsid w:val="000B3241"/>
    <w:rsid w:val="000B3C8B"/>
    <w:rsid w:val="000B4289"/>
    <w:rsid w:val="000B45D5"/>
    <w:rsid w:val="000B6CE6"/>
    <w:rsid w:val="000C047F"/>
    <w:rsid w:val="000C0B16"/>
    <w:rsid w:val="000C2842"/>
    <w:rsid w:val="000C3561"/>
    <w:rsid w:val="000C3598"/>
    <w:rsid w:val="000C3CDC"/>
    <w:rsid w:val="000C4132"/>
    <w:rsid w:val="000C4173"/>
    <w:rsid w:val="000C5F46"/>
    <w:rsid w:val="000C68CD"/>
    <w:rsid w:val="000C7F1E"/>
    <w:rsid w:val="000D28D2"/>
    <w:rsid w:val="000D4CA4"/>
    <w:rsid w:val="000D509A"/>
    <w:rsid w:val="000D5AC2"/>
    <w:rsid w:val="000D6900"/>
    <w:rsid w:val="000D6C35"/>
    <w:rsid w:val="000D6E5E"/>
    <w:rsid w:val="000D6E63"/>
    <w:rsid w:val="000D7227"/>
    <w:rsid w:val="000D77FF"/>
    <w:rsid w:val="000D7951"/>
    <w:rsid w:val="000D7C33"/>
    <w:rsid w:val="000E00D0"/>
    <w:rsid w:val="000E0DC8"/>
    <w:rsid w:val="000E1326"/>
    <w:rsid w:val="000E1D5D"/>
    <w:rsid w:val="000E2362"/>
    <w:rsid w:val="000E3188"/>
    <w:rsid w:val="000E3E5E"/>
    <w:rsid w:val="000E3F27"/>
    <w:rsid w:val="000E4517"/>
    <w:rsid w:val="000E4D7C"/>
    <w:rsid w:val="000E5119"/>
    <w:rsid w:val="000E52CD"/>
    <w:rsid w:val="000E5922"/>
    <w:rsid w:val="000E7236"/>
    <w:rsid w:val="000E7C47"/>
    <w:rsid w:val="000F08C9"/>
    <w:rsid w:val="000F2827"/>
    <w:rsid w:val="000F282C"/>
    <w:rsid w:val="000F3A1B"/>
    <w:rsid w:val="000F5007"/>
    <w:rsid w:val="000F5635"/>
    <w:rsid w:val="000F56F6"/>
    <w:rsid w:val="000F5708"/>
    <w:rsid w:val="000F5BE1"/>
    <w:rsid w:val="000F66FC"/>
    <w:rsid w:val="000F67D9"/>
    <w:rsid w:val="000F6950"/>
    <w:rsid w:val="000F729D"/>
    <w:rsid w:val="000F7DB4"/>
    <w:rsid w:val="00100B17"/>
    <w:rsid w:val="001010CD"/>
    <w:rsid w:val="00101852"/>
    <w:rsid w:val="00101A43"/>
    <w:rsid w:val="00101D09"/>
    <w:rsid w:val="0010258D"/>
    <w:rsid w:val="00102B37"/>
    <w:rsid w:val="00102EA5"/>
    <w:rsid w:val="00103A2D"/>
    <w:rsid w:val="00104917"/>
    <w:rsid w:val="00105EAD"/>
    <w:rsid w:val="0010626C"/>
    <w:rsid w:val="0010640F"/>
    <w:rsid w:val="001066B7"/>
    <w:rsid w:val="0010721E"/>
    <w:rsid w:val="00111019"/>
    <w:rsid w:val="001115BE"/>
    <w:rsid w:val="00111FC4"/>
    <w:rsid w:val="00112A98"/>
    <w:rsid w:val="00112C00"/>
    <w:rsid w:val="00113570"/>
    <w:rsid w:val="001135C3"/>
    <w:rsid w:val="0011379E"/>
    <w:rsid w:val="00115022"/>
    <w:rsid w:val="001160B4"/>
    <w:rsid w:val="00116952"/>
    <w:rsid w:val="00122612"/>
    <w:rsid w:val="00123D01"/>
    <w:rsid w:val="0012588F"/>
    <w:rsid w:val="00126153"/>
    <w:rsid w:val="001263A3"/>
    <w:rsid w:val="00126F62"/>
    <w:rsid w:val="0012712F"/>
    <w:rsid w:val="0013014F"/>
    <w:rsid w:val="0013246D"/>
    <w:rsid w:val="001325D4"/>
    <w:rsid w:val="00132784"/>
    <w:rsid w:val="001342B6"/>
    <w:rsid w:val="001358CD"/>
    <w:rsid w:val="00140A90"/>
    <w:rsid w:val="00141C20"/>
    <w:rsid w:val="001426FA"/>
    <w:rsid w:val="00142B24"/>
    <w:rsid w:val="00142CC8"/>
    <w:rsid w:val="00142F45"/>
    <w:rsid w:val="001443DF"/>
    <w:rsid w:val="00144CAA"/>
    <w:rsid w:val="001466B3"/>
    <w:rsid w:val="001479CD"/>
    <w:rsid w:val="00150BAD"/>
    <w:rsid w:val="001515AF"/>
    <w:rsid w:val="00152F4D"/>
    <w:rsid w:val="0015368E"/>
    <w:rsid w:val="00154A94"/>
    <w:rsid w:val="00154FF3"/>
    <w:rsid w:val="001553F1"/>
    <w:rsid w:val="00156830"/>
    <w:rsid w:val="00156FAE"/>
    <w:rsid w:val="001572BC"/>
    <w:rsid w:val="0016086A"/>
    <w:rsid w:val="00162046"/>
    <w:rsid w:val="00162B11"/>
    <w:rsid w:val="001631AB"/>
    <w:rsid w:val="00163296"/>
    <w:rsid w:val="00163890"/>
    <w:rsid w:val="00164616"/>
    <w:rsid w:val="0016479F"/>
    <w:rsid w:val="00164A98"/>
    <w:rsid w:val="00165B07"/>
    <w:rsid w:val="00166396"/>
    <w:rsid w:val="00166947"/>
    <w:rsid w:val="00166C7F"/>
    <w:rsid w:val="001672FF"/>
    <w:rsid w:val="00171E90"/>
    <w:rsid w:val="00171EA9"/>
    <w:rsid w:val="00172207"/>
    <w:rsid w:val="00172280"/>
    <w:rsid w:val="00172645"/>
    <w:rsid w:val="001729FB"/>
    <w:rsid w:val="00173C0F"/>
    <w:rsid w:val="00174B20"/>
    <w:rsid w:val="0017662B"/>
    <w:rsid w:val="0018015A"/>
    <w:rsid w:val="001811AB"/>
    <w:rsid w:val="001825FA"/>
    <w:rsid w:val="0018348E"/>
    <w:rsid w:val="00183A13"/>
    <w:rsid w:val="00183CC9"/>
    <w:rsid w:val="001842A8"/>
    <w:rsid w:val="0018452A"/>
    <w:rsid w:val="001852F7"/>
    <w:rsid w:val="001870B4"/>
    <w:rsid w:val="0018773A"/>
    <w:rsid w:val="00187EDD"/>
    <w:rsid w:val="00190082"/>
    <w:rsid w:val="001909B9"/>
    <w:rsid w:val="0019180A"/>
    <w:rsid w:val="001932C8"/>
    <w:rsid w:val="00193FC9"/>
    <w:rsid w:val="00194B57"/>
    <w:rsid w:val="00195A6F"/>
    <w:rsid w:val="00195B37"/>
    <w:rsid w:val="00195CB1"/>
    <w:rsid w:val="00197221"/>
    <w:rsid w:val="00197311"/>
    <w:rsid w:val="00197F84"/>
    <w:rsid w:val="001A0475"/>
    <w:rsid w:val="001A064C"/>
    <w:rsid w:val="001A25AD"/>
    <w:rsid w:val="001A2C53"/>
    <w:rsid w:val="001A378F"/>
    <w:rsid w:val="001A37E0"/>
    <w:rsid w:val="001A3CA7"/>
    <w:rsid w:val="001A4386"/>
    <w:rsid w:val="001A4AFC"/>
    <w:rsid w:val="001A4FC9"/>
    <w:rsid w:val="001A5A3D"/>
    <w:rsid w:val="001A5DE3"/>
    <w:rsid w:val="001A6AB2"/>
    <w:rsid w:val="001A7DEE"/>
    <w:rsid w:val="001A7F62"/>
    <w:rsid w:val="001B0CC8"/>
    <w:rsid w:val="001B138C"/>
    <w:rsid w:val="001B1779"/>
    <w:rsid w:val="001B1ADD"/>
    <w:rsid w:val="001B1D74"/>
    <w:rsid w:val="001B1DD1"/>
    <w:rsid w:val="001B2667"/>
    <w:rsid w:val="001B37C7"/>
    <w:rsid w:val="001B44CF"/>
    <w:rsid w:val="001B49F6"/>
    <w:rsid w:val="001B51D0"/>
    <w:rsid w:val="001B524A"/>
    <w:rsid w:val="001B63A5"/>
    <w:rsid w:val="001B6C86"/>
    <w:rsid w:val="001B70C2"/>
    <w:rsid w:val="001B728F"/>
    <w:rsid w:val="001B744B"/>
    <w:rsid w:val="001C006F"/>
    <w:rsid w:val="001C06C5"/>
    <w:rsid w:val="001C0EBF"/>
    <w:rsid w:val="001C1205"/>
    <w:rsid w:val="001C167E"/>
    <w:rsid w:val="001C29A5"/>
    <w:rsid w:val="001C2E5C"/>
    <w:rsid w:val="001C38E0"/>
    <w:rsid w:val="001C4FC7"/>
    <w:rsid w:val="001C639A"/>
    <w:rsid w:val="001C7275"/>
    <w:rsid w:val="001C7719"/>
    <w:rsid w:val="001C77AA"/>
    <w:rsid w:val="001C7CA6"/>
    <w:rsid w:val="001C7EDA"/>
    <w:rsid w:val="001D0AFC"/>
    <w:rsid w:val="001D1201"/>
    <w:rsid w:val="001D2A09"/>
    <w:rsid w:val="001D3D8D"/>
    <w:rsid w:val="001D4290"/>
    <w:rsid w:val="001D5A50"/>
    <w:rsid w:val="001D64E2"/>
    <w:rsid w:val="001D6C48"/>
    <w:rsid w:val="001D7CBB"/>
    <w:rsid w:val="001E0E89"/>
    <w:rsid w:val="001E1B17"/>
    <w:rsid w:val="001E2B42"/>
    <w:rsid w:val="001E31CF"/>
    <w:rsid w:val="001E39FC"/>
    <w:rsid w:val="001E456A"/>
    <w:rsid w:val="001E55F4"/>
    <w:rsid w:val="001E7DB6"/>
    <w:rsid w:val="001F1052"/>
    <w:rsid w:val="001F11EA"/>
    <w:rsid w:val="001F147E"/>
    <w:rsid w:val="001F155E"/>
    <w:rsid w:val="001F164C"/>
    <w:rsid w:val="001F421E"/>
    <w:rsid w:val="001F4359"/>
    <w:rsid w:val="001F44AC"/>
    <w:rsid w:val="001F493A"/>
    <w:rsid w:val="001F54F1"/>
    <w:rsid w:val="001F5593"/>
    <w:rsid w:val="001F5DB6"/>
    <w:rsid w:val="001F62AD"/>
    <w:rsid w:val="001F77D9"/>
    <w:rsid w:val="001F79D6"/>
    <w:rsid w:val="002000BF"/>
    <w:rsid w:val="00200F23"/>
    <w:rsid w:val="00201483"/>
    <w:rsid w:val="002015C7"/>
    <w:rsid w:val="002018A6"/>
    <w:rsid w:val="00201DFD"/>
    <w:rsid w:val="0020202E"/>
    <w:rsid w:val="00202039"/>
    <w:rsid w:val="002023FD"/>
    <w:rsid w:val="00202637"/>
    <w:rsid w:val="002026B3"/>
    <w:rsid w:val="00202998"/>
    <w:rsid w:val="00202E79"/>
    <w:rsid w:val="00202F35"/>
    <w:rsid w:val="00203BEC"/>
    <w:rsid w:val="00203BF6"/>
    <w:rsid w:val="00204B67"/>
    <w:rsid w:val="00204C4B"/>
    <w:rsid w:val="00205C2E"/>
    <w:rsid w:val="00205C62"/>
    <w:rsid w:val="00206155"/>
    <w:rsid w:val="002069D4"/>
    <w:rsid w:val="002077BE"/>
    <w:rsid w:val="00212101"/>
    <w:rsid w:val="002126DA"/>
    <w:rsid w:val="00212C93"/>
    <w:rsid w:val="00213E0E"/>
    <w:rsid w:val="00216373"/>
    <w:rsid w:val="00216B95"/>
    <w:rsid w:val="0021712B"/>
    <w:rsid w:val="00217132"/>
    <w:rsid w:val="00217E07"/>
    <w:rsid w:val="00220E1F"/>
    <w:rsid w:val="00220EA4"/>
    <w:rsid w:val="002210B0"/>
    <w:rsid w:val="002212A1"/>
    <w:rsid w:val="00221D48"/>
    <w:rsid w:val="00221DA6"/>
    <w:rsid w:val="00221F64"/>
    <w:rsid w:val="00222DFF"/>
    <w:rsid w:val="0022309D"/>
    <w:rsid w:val="002239F6"/>
    <w:rsid w:val="00223DE7"/>
    <w:rsid w:val="002241A2"/>
    <w:rsid w:val="002257D6"/>
    <w:rsid w:val="00225B4D"/>
    <w:rsid w:val="00225CF3"/>
    <w:rsid w:val="00225FF7"/>
    <w:rsid w:val="00227A1D"/>
    <w:rsid w:val="00230D0F"/>
    <w:rsid w:val="0023211B"/>
    <w:rsid w:val="00232167"/>
    <w:rsid w:val="00232277"/>
    <w:rsid w:val="002341B7"/>
    <w:rsid w:val="00234703"/>
    <w:rsid w:val="00234A63"/>
    <w:rsid w:val="002406C3"/>
    <w:rsid w:val="002421D0"/>
    <w:rsid w:val="00242490"/>
    <w:rsid w:val="00244BEB"/>
    <w:rsid w:val="0024536F"/>
    <w:rsid w:val="00245CEB"/>
    <w:rsid w:val="00245E98"/>
    <w:rsid w:val="0024661F"/>
    <w:rsid w:val="00246B01"/>
    <w:rsid w:val="00246D34"/>
    <w:rsid w:val="00247291"/>
    <w:rsid w:val="002511F2"/>
    <w:rsid w:val="002515DF"/>
    <w:rsid w:val="002528A5"/>
    <w:rsid w:val="00252BAE"/>
    <w:rsid w:val="00253928"/>
    <w:rsid w:val="00254751"/>
    <w:rsid w:val="00254805"/>
    <w:rsid w:val="002565A0"/>
    <w:rsid w:val="002576EB"/>
    <w:rsid w:val="0026015D"/>
    <w:rsid w:val="002628B7"/>
    <w:rsid w:val="00263040"/>
    <w:rsid w:val="0026601D"/>
    <w:rsid w:val="00266576"/>
    <w:rsid w:val="002669A9"/>
    <w:rsid w:val="00267B6D"/>
    <w:rsid w:val="00267FEC"/>
    <w:rsid w:val="0027013C"/>
    <w:rsid w:val="00271EDF"/>
    <w:rsid w:val="002722A0"/>
    <w:rsid w:val="00273775"/>
    <w:rsid w:val="00274795"/>
    <w:rsid w:val="00275C88"/>
    <w:rsid w:val="00276DD7"/>
    <w:rsid w:val="002771AC"/>
    <w:rsid w:val="00277DBE"/>
    <w:rsid w:val="00277E3A"/>
    <w:rsid w:val="0028080F"/>
    <w:rsid w:val="002814EE"/>
    <w:rsid w:val="00281E45"/>
    <w:rsid w:val="002823F7"/>
    <w:rsid w:val="00282BDF"/>
    <w:rsid w:val="00284625"/>
    <w:rsid w:val="002848C8"/>
    <w:rsid w:val="002848E7"/>
    <w:rsid w:val="002863EC"/>
    <w:rsid w:val="00290D75"/>
    <w:rsid w:val="00290DFC"/>
    <w:rsid w:val="002914C3"/>
    <w:rsid w:val="00291B77"/>
    <w:rsid w:val="00293B9C"/>
    <w:rsid w:val="00294186"/>
    <w:rsid w:val="00294228"/>
    <w:rsid w:val="002945DE"/>
    <w:rsid w:val="00294E79"/>
    <w:rsid w:val="00295E64"/>
    <w:rsid w:val="00296217"/>
    <w:rsid w:val="00296EA0"/>
    <w:rsid w:val="00297164"/>
    <w:rsid w:val="00297E07"/>
    <w:rsid w:val="00297EDC"/>
    <w:rsid w:val="002A0027"/>
    <w:rsid w:val="002A0AD1"/>
    <w:rsid w:val="002A148E"/>
    <w:rsid w:val="002A1614"/>
    <w:rsid w:val="002A1B95"/>
    <w:rsid w:val="002A1E4A"/>
    <w:rsid w:val="002A2511"/>
    <w:rsid w:val="002A258D"/>
    <w:rsid w:val="002A2C20"/>
    <w:rsid w:val="002A4646"/>
    <w:rsid w:val="002A4B38"/>
    <w:rsid w:val="002A52EF"/>
    <w:rsid w:val="002A55E3"/>
    <w:rsid w:val="002A68D3"/>
    <w:rsid w:val="002A77EE"/>
    <w:rsid w:val="002A7EFA"/>
    <w:rsid w:val="002B0299"/>
    <w:rsid w:val="002B04E7"/>
    <w:rsid w:val="002B14C9"/>
    <w:rsid w:val="002B18E7"/>
    <w:rsid w:val="002B1E6B"/>
    <w:rsid w:val="002B27B7"/>
    <w:rsid w:val="002B5101"/>
    <w:rsid w:val="002B53D8"/>
    <w:rsid w:val="002B5E38"/>
    <w:rsid w:val="002B6A19"/>
    <w:rsid w:val="002C05E4"/>
    <w:rsid w:val="002C0FDF"/>
    <w:rsid w:val="002C12E9"/>
    <w:rsid w:val="002C131B"/>
    <w:rsid w:val="002C178A"/>
    <w:rsid w:val="002C331A"/>
    <w:rsid w:val="002C3E9C"/>
    <w:rsid w:val="002C65C2"/>
    <w:rsid w:val="002C6777"/>
    <w:rsid w:val="002C6FC2"/>
    <w:rsid w:val="002C7A5B"/>
    <w:rsid w:val="002D567D"/>
    <w:rsid w:val="002D61F5"/>
    <w:rsid w:val="002D69FE"/>
    <w:rsid w:val="002D77FE"/>
    <w:rsid w:val="002E02E4"/>
    <w:rsid w:val="002E040D"/>
    <w:rsid w:val="002E0BE0"/>
    <w:rsid w:val="002E10C1"/>
    <w:rsid w:val="002E14E3"/>
    <w:rsid w:val="002E1D63"/>
    <w:rsid w:val="002E1E99"/>
    <w:rsid w:val="002E2D9D"/>
    <w:rsid w:val="002E35DC"/>
    <w:rsid w:val="002E3F0A"/>
    <w:rsid w:val="002E6088"/>
    <w:rsid w:val="002E677A"/>
    <w:rsid w:val="002E67C2"/>
    <w:rsid w:val="002E682F"/>
    <w:rsid w:val="002E7817"/>
    <w:rsid w:val="002E7CF8"/>
    <w:rsid w:val="002F04B6"/>
    <w:rsid w:val="002F07D2"/>
    <w:rsid w:val="002F15EF"/>
    <w:rsid w:val="002F1B50"/>
    <w:rsid w:val="002F2A3A"/>
    <w:rsid w:val="002F39AB"/>
    <w:rsid w:val="002F4220"/>
    <w:rsid w:val="002F5043"/>
    <w:rsid w:val="002F6B08"/>
    <w:rsid w:val="002F6D5F"/>
    <w:rsid w:val="002F75C4"/>
    <w:rsid w:val="003006D7"/>
    <w:rsid w:val="00300F28"/>
    <w:rsid w:val="003012D4"/>
    <w:rsid w:val="0030167A"/>
    <w:rsid w:val="00301BAE"/>
    <w:rsid w:val="00302BAF"/>
    <w:rsid w:val="00302C40"/>
    <w:rsid w:val="003030FD"/>
    <w:rsid w:val="00303B7E"/>
    <w:rsid w:val="003051E2"/>
    <w:rsid w:val="00306228"/>
    <w:rsid w:val="00306298"/>
    <w:rsid w:val="003064D1"/>
    <w:rsid w:val="00306590"/>
    <w:rsid w:val="00306E0E"/>
    <w:rsid w:val="003106B6"/>
    <w:rsid w:val="003109BB"/>
    <w:rsid w:val="00311B8B"/>
    <w:rsid w:val="00312D40"/>
    <w:rsid w:val="00313905"/>
    <w:rsid w:val="00314FEF"/>
    <w:rsid w:val="00315505"/>
    <w:rsid w:val="0031689B"/>
    <w:rsid w:val="0032152D"/>
    <w:rsid w:val="00321769"/>
    <w:rsid w:val="00323AD0"/>
    <w:rsid w:val="003241F0"/>
    <w:rsid w:val="00324418"/>
    <w:rsid w:val="003266C0"/>
    <w:rsid w:val="003272F4"/>
    <w:rsid w:val="00327864"/>
    <w:rsid w:val="00332E08"/>
    <w:rsid w:val="00333F3F"/>
    <w:rsid w:val="0033412E"/>
    <w:rsid w:val="00336060"/>
    <w:rsid w:val="00336717"/>
    <w:rsid w:val="0034135A"/>
    <w:rsid w:val="003415B6"/>
    <w:rsid w:val="00341B16"/>
    <w:rsid w:val="0034238E"/>
    <w:rsid w:val="00342821"/>
    <w:rsid w:val="003437B5"/>
    <w:rsid w:val="003437DF"/>
    <w:rsid w:val="00343E4B"/>
    <w:rsid w:val="00344E69"/>
    <w:rsid w:val="00346D05"/>
    <w:rsid w:val="003475D2"/>
    <w:rsid w:val="00347B61"/>
    <w:rsid w:val="00347C5A"/>
    <w:rsid w:val="00347C88"/>
    <w:rsid w:val="0035041F"/>
    <w:rsid w:val="00350968"/>
    <w:rsid w:val="0035294C"/>
    <w:rsid w:val="00352F91"/>
    <w:rsid w:val="003532FE"/>
    <w:rsid w:val="0035500F"/>
    <w:rsid w:val="00356108"/>
    <w:rsid w:val="0035655F"/>
    <w:rsid w:val="003566D9"/>
    <w:rsid w:val="00356DE6"/>
    <w:rsid w:val="0036063E"/>
    <w:rsid w:val="003606E6"/>
    <w:rsid w:val="00360D54"/>
    <w:rsid w:val="00361171"/>
    <w:rsid w:val="003628CC"/>
    <w:rsid w:val="00362AA5"/>
    <w:rsid w:val="00362D69"/>
    <w:rsid w:val="0036496A"/>
    <w:rsid w:val="00364A3A"/>
    <w:rsid w:val="00364B22"/>
    <w:rsid w:val="00367F67"/>
    <w:rsid w:val="00371386"/>
    <w:rsid w:val="003713F7"/>
    <w:rsid w:val="003718DB"/>
    <w:rsid w:val="00371A0C"/>
    <w:rsid w:val="003737E4"/>
    <w:rsid w:val="0037401D"/>
    <w:rsid w:val="00375164"/>
    <w:rsid w:val="00376C13"/>
    <w:rsid w:val="00377769"/>
    <w:rsid w:val="003779C1"/>
    <w:rsid w:val="00377B92"/>
    <w:rsid w:val="00377D88"/>
    <w:rsid w:val="00377D98"/>
    <w:rsid w:val="003805D5"/>
    <w:rsid w:val="00381211"/>
    <w:rsid w:val="003821BE"/>
    <w:rsid w:val="00382531"/>
    <w:rsid w:val="003826BA"/>
    <w:rsid w:val="00382991"/>
    <w:rsid w:val="00384591"/>
    <w:rsid w:val="00384DE4"/>
    <w:rsid w:val="0038508E"/>
    <w:rsid w:val="003850B8"/>
    <w:rsid w:val="003856B7"/>
    <w:rsid w:val="00387E2B"/>
    <w:rsid w:val="00390322"/>
    <w:rsid w:val="0039046A"/>
    <w:rsid w:val="00391CD2"/>
    <w:rsid w:val="0039324C"/>
    <w:rsid w:val="00394FA1"/>
    <w:rsid w:val="00396356"/>
    <w:rsid w:val="0039683E"/>
    <w:rsid w:val="003969E1"/>
    <w:rsid w:val="00397A15"/>
    <w:rsid w:val="00397CDC"/>
    <w:rsid w:val="003A1F52"/>
    <w:rsid w:val="003A21B7"/>
    <w:rsid w:val="003A2242"/>
    <w:rsid w:val="003A2515"/>
    <w:rsid w:val="003A2C6D"/>
    <w:rsid w:val="003A2E22"/>
    <w:rsid w:val="003A312E"/>
    <w:rsid w:val="003A33AF"/>
    <w:rsid w:val="003A49AE"/>
    <w:rsid w:val="003A6025"/>
    <w:rsid w:val="003A635E"/>
    <w:rsid w:val="003A6E9F"/>
    <w:rsid w:val="003B0011"/>
    <w:rsid w:val="003B1758"/>
    <w:rsid w:val="003B3DCB"/>
    <w:rsid w:val="003B43E1"/>
    <w:rsid w:val="003B4724"/>
    <w:rsid w:val="003B535B"/>
    <w:rsid w:val="003B70DC"/>
    <w:rsid w:val="003B782F"/>
    <w:rsid w:val="003C0D54"/>
    <w:rsid w:val="003C1515"/>
    <w:rsid w:val="003C20B2"/>
    <w:rsid w:val="003C3947"/>
    <w:rsid w:val="003C4476"/>
    <w:rsid w:val="003C48E1"/>
    <w:rsid w:val="003C4F36"/>
    <w:rsid w:val="003C5D11"/>
    <w:rsid w:val="003C5D48"/>
    <w:rsid w:val="003C6558"/>
    <w:rsid w:val="003C69C9"/>
    <w:rsid w:val="003C6C47"/>
    <w:rsid w:val="003D0150"/>
    <w:rsid w:val="003D0FD2"/>
    <w:rsid w:val="003D115B"/>
    <w:rsid w:val="003D153E"/>
    <w:rsid w:val="003D2945"/>
    <w:rsid w:val="003D3184"/>
    <w:rsid w:val="003D39AC"/>
    <w:rsid w:val="003D4D51"/>
    <w:rsid w:val="003D50A7"/>
    <w:rsid w:val="003D50F7"/>
    <w:rsid w:val="003D5444"/>
    <w:rsid w:val="003D544C"/>
    <w:rsid w:val="003D6333"/>
    <w:rsid w:val="003D692A"/>
    <w:rsid w:val="003D754E"/>
    <w:rsid w:val="003E062F"/>
    <w:rsid w:val="003E2A1E"/>
    <w:rsid w:val="003E36AD"/>
    <w:rsid w:val="003E4175"/>
    <w:rsid w:val="003E4AFD"/>
    <w:rsid w:val="003E54F5"/>
    <w:rsid w:val="003E5C46"/>
    <w:rsid w:val="003E665F"/>
    <w:rsid w:val="003E7B47"/>
    <w:rsid w:val="003F0183"/>
    <w:rsid w:val="003F0652"/>
    <w:rsid w:val="003F09FE"/>
    <w:rsid w:val="003F0B8D"/>
    <w:rsid w:val="003F0C53"/>
    <w:rsid w:val="003F1E02"/>
    <w:rsid w:val="003F1EEB"/>
    <w:rsid w:val="003F2A9C"/>
    <w:rsid w:val="003F3809"/>
    <w:rsid w:val="003F5425"/>
    <w:rsid w:val="003F5B9D"/>
    <w:rsid w:val="003F5D33"/>
    <w:rsid w:val="003F6389"/>
    <w:rsid w:val="003F66FD"/>
    <w:rsid w:val="003F6DF2"/>
    <w:rsid w:val="003F7DCC"/>
    <w:rsid w:val="00400168"/>
    <w:rsid w:val="004012D1"/>
    <w:rsid w:val="004017A6"/>
    <w:rsid w:val="00402227"/>
    <w:rsid w:val="00402EF4"/>
    <w:rsid w:val="00403343"/>
    <w:rsid w:val="004042E1"/>
    <w:rsid w:val="004057EA"/>
    <w:rsid w:val="004060E4"/>
    <w:rsid w:val="004062C9"/>
    <w:rsid w:val="004070E0"/>
    <w:rsid w:val="004076E9"/>
    <w:rsid w:val="004079DF"/>
    <w:rsid w:val="00411133"/>
    <w:rsid w:val="004113C6"/>
    <w:rsid w:val="00411429"/>
    <w:rsid w:val="00412917"/>
    <w:rsid w:val="00413ABB"/>
    <w:rsid w:val="004149A4"/>
    <w:rsid w:val="00416C46"/>
    <w:rsid w:val="0042007E"/>
    <w:rsid w:val="004214B0"/>
    <w:rsid w:val="00423A13"/>
    <w:rsid w:val="0042414F"/>
    <w:rsid w:val="00424366"/>
    <w:rsid w:val="004246B9"/>
    <w:rsid w:val="00424DD1"/>
    <w:rsid w:val="00425075"/>
    <w:rsid w:val="00425189"/>
    <w:rsid w:val="004255B3"/>
    <w:rsid w:val="004269BF"/>
    <w:rsid w:val="00426AE4"/>
    <w:rsid w:val="004271C9"/>
    <w:rsid w:val="004275C7"/>
    <w:rsid w:val="00431CC4"/>
    <w:rsid w:val="00431F96"/>
    <w:rsid w:val="00432403"/>
    <w:rsid w:val="00432757"/>
    <w:rsid w:val="00433901"/>
    <w:rsid w:val="00433B97"/>
    <w:rsid w:val="004342E4"/>
    <w:rsid w:val="00435521"/>
    <w:rsid w:val="004357FF"/>
    <w:rsid w:val="00436301"/>
    <w:rsid w:val="00436F47"/>
    <w:rsid w:val="00437BB0"/>
    <w:rsid w:val="00437E0D"/>
    <w:rsid w:val="00440E3A"/>
    <w:rsid w:val="00441171"/>
    <w:rsid w:val="00441747"/>
    <w:rsid w:val="00441C11"/>
    <w:rsid w:val="00441E1D"/>
    <w:rsid w:val="00442584"/>
    <w:rsid w:val="00442A79"/>
    <w:rsid w:val="004431EC"/>
    <w:rsid w:val="00444135"/>
    <w:rsid w:val="00444D63"/>
    <w:rsid w:val="00444F9B"/>
    <w:rsid w:val="00445901"/>
    <w:rsid w:val="00446A36"/>
    <w:rsid w:val="004470B5"/>
    <w:rsid w:val="00450150"/>
    <w:rsid w:val="00451714"/>
    <w:rsid w:val="00451B16"/>
    <w:rsid w:val="0045220A"/>
    <w:rsid w:val="00452BF0"/>
    <w:rsid w:val="00454D73"/>
    <w:rsid w:val="00455ED7"/>
    <w:rsid w:val="00456568"/>
    <w:rsid w:val="00456EB7"/>
    <w:rsid w:val="0045707F"/>
    <w:rsid w:val="00457F42"/>
    <w:rsid w:val="00460F9D"/>
    <w:rsid w:val="00462009"/>
    <w:rsid w:val="004632A6"/>
    <w:rsid w:val="004635DB"/>
    <w:rsid w:val="004648CA"/>
    <w:rsid w:val="00471D8A"/>
    <w:rsid w:val="00472BD4"/>
    <w:rsid w:val="00473116"/>
    <w:rsid w:val="0047465B"/>
    <w:rsid w:val="00475CD6"/>
    <w:rsid w:val="0047644A"/>
    <w:rsid w:val="004765D2"/>
    <w:rsid w:val="00477576"/>
    <w:rsid w:val="00477DF3"/>
    <w:rsid w:val="004808A6"/>
    <w:rsid w:val="00480A04"/>
    <w:rsid w:val="00480D52"/>
    <w:rsid w:val="00480D93"/>
    <w:rsid w:val="00481FEC"/>
    <w:rsid w:val="0048304B"/>
    <w:rsid w:val="0048389F"/>
    <w:rsid w:val="00484307"/>
    <w:rsid w:val="004846D0"/>
    <w:rsid w:val="004855E8"/>
    <w:rsid w:val="004869A3"/>
    <w:rsid w:val="00486AA2"/>
    <w:rsid w:val="00486F0F"/>
    <w:rsid w:val="00487B67"/>
    <w:rsid w:val="004903EA"/>
    <w:rsid w:val="00492404"/>
    <w:rsid w:val="00492A58"/>
    <w:rsid w:val="00492CB8"/>
    <w:rsid w:val="00492F50"/>
    <w:rsid w:val="0049363C"/>
    <w:rsid w:val="00496EBE"/>
    <w:rsid w:val="00497120"/>
    <w:rsid w:val="00497DFE"/>
    <w:rsid w:val="004A0177"/>
    <w:rsid w:val="004A063F"/>
    <w:rsid w:val="004A0C4F"/>
    <w:rsid w:val="004A2C36"/>
    <w:rsid w:val="004A3DC8"/>
    <w:rsid w:val="004A3DE5"/>
    <w:rsid w:val="004A42E6"/>
    <w:rsid w:val="004A4D52"/>
    <w:rsid w:val="004A52DD"/>
    <w:rsid w:val="004A5752"/>
    <w:rsid w:val="004A5831"/>
    <w:rsid w:val="004A5F7E"/>
    <w:rsid w:val="004A75F5"/>
    <w:rsid w:val="004A7DB8"/>
    <w:rsid w:val="004B06DF"/>
    <w:rsid w:val="004B0A82"/>
    <w:rsid w:val="004B30B6"/>
    <w:rsid w:val="004B3397"/>
    <w:rsid w:val="004B3642"/>
    <w:rsid w:val="004B49CF"/>
    <w:rsid w:val="004B4A9A"/>
    <w:rsid w:val="004B52AA"/>
    <w:rsid w:val="004B67E2"/>
    <w:rsid w:val="004C1A11"/>
    <w:rsid w:val="004C1D39"/>
    <w:rsid w:val="004C2BAB"/>
    <w:rsid w:val="004C2E0C"/>
    <w:rsid w:val="004C35E6"/>
    <w:rsid w:val="004C4140"/>
    <w:rsid w:val="004C4C10"/>
    <w:rsid w:val="004C588D"/>
    <w:rsid w:val="004C6458"/>
    <w:rsid w:val="004C6A10"/>
    <w:rsid w:val="004C6DA8"/>
    <w:rsid w:val="004C7AAF"/>
    <w:rsid w:val="004C7AFF"/>
    <w:rsid w:val="004D030E"/>
    <w:rsid w:val="004D1B7E"/>
    <w:rsid w:val="004D2BF7"/>
    <w:rsid w:val="004D2C71"/>
    <w:rsid w:val="004D3B57"/>
    <w:rsid w:val="004D40D0"/>
    <w:rsid w:val="004D4889"/>
    <w:rsid w:val="004D4CF7"/>
    <w:rsid w:val="004D5032"/>
    <w:rsid w:val="004D57BC"/>
    <w:rsid w:val="004D5F22"/>
    <w:rsid w:val="004D7404"/>
    <w:rsid w:val="004D7A0B"/>
    <w:rsid w:val="004E025C"/>
    <w:rsid w:val="004E0764"/>
    <w:rsid w:val="004E187F"/>
    <w:rsid w:val="004E1FCE"/>
    <w:rsid w:val="004E25A2"/>
    <w:rsid w:val="004E2620"/>
    <w:rsid w:val="004E2B95"/>
    <w:rsid w:val="004E2C74"/>
    <w:rsid w:val="004E30B8"/>
    <w:rsid w:val="004E3B53"/>
    <w:rsid w:val="004E5130"/>
    <w:rsid w:val="004E594C"/>
    <w:rsid w:val="004E6755"/>
    <w:rsid w:val="004E6BF6"/>
    <w:rsid w:val="004E772D"/>
    <w:rsid w:val="004F0A16"/>
    <w:rsid w:val="004F16D2"/>
    <w:rsid w:val="004F1C32"/>
    <w:rsid w:val="004F2EF0"/>
    <w:rsid w:val="004F3384"/>
    <w:rsid w:val="004F34C4"/>
    <w:rsid w:val="004F3AC7"/>
    <w:rsid w:val="004F49BF"/>
    <w:rsid w:val="004F4E9C"/>
    <w:rsid w:val="004F6A7F"/>
    <w:rsid w:val="004F75C9"/>
    <w:rsid w:val="004F7ECF"/>
    <w:rsid w:val="00501BA4"/>
    <w:rsid w:val="0050389D"/>
    <w:rsid w:val="00503D10"/>
    <w:rsid w:val="00504043"/>
    <w:rsid w:val="00504E94"/>
    <w:rsid w:val="005065E8"/>
    <w:rsid w:val="005067E6"/>
    <w:rsid w:val="0050725F"/>
    <w:rsid w:val="005075C9"/>
    <w:rsid w:val="00510A72"/>
    <w:rsid w:val="00510B82"/>
    <w:rsid w:val="00511CDA"/>
    <w:rsid w:val="005133B0"/>
    <w:rsid w:val="005136ED"/>
    <w:rsid w:val="00513BB5"/>
    <w:rsid w:val="005141EB"/>
    <w:rsid w:val="00514AF2"/>
    <w:rsid w:val="00514FBE"/>
    <w:rsid w:val="005161A2"/>
    <w:rsid w:val="005168BD"/>
    <w:rsid w:val="00517151"/>
    <w:rsid w:val="0052006E"/>
    <w:rsid w:val="00521326"/>
    <w:rsid w:val="005226BE"/>
    <w:rsid w:val="00525279"/>
    <w:rsid w:val="00525AF8"/>
    <w:rsid w:val="00526290"/>
    <w:rsid w:val="00526910"/>
    <w:rsid w:val="0052704C"/>
    <w:rsid w:val="0053023B"/>
    <w:rsid w:val="005305DD"/>
    <w:rsid w:val="0053064D"/>
    <w:rsid w:val="00530EE4"/>
    <w:rsid w:val="00530F19"/>
    <w:rsid w:val="0053238A"/>
    <w:rsid w:val="00532650"/>
    <w:rsid w:val="0053312E"/>
    <w:rsid w:val="005332C9"/>
    <w:rsid w:val="00533C2D"/>
    <w:rsid w:val="005341F3"/>
    <w:rsid w:val="00534539"/>
    <w:rsid w:val="005346DD"/>
    <w:rsid w:val="00534787"/>
    <w:rsid w:val="00535862"/>
    <w:rsid w:val="00535984"/>
    <w:rsid w:val="0053745F"/>
    <w:rsid w:val="005375D4"/>
    <w:rsid w:val="00541384"/>
    <w:rsid w:val="0054206A"/>
    <w:rsid w:val="00546903"/>
    <w:rsid w:val="00546A94"/>
    <w:rsid w:val="00546E64"/>
    <w:rsid w:val="00551A00"/>
    <w:rsid w:val="00551FF6"/>
    <w:rsid w:val="0055359E"/>
    <w:rsid w:val="0055522F"/>
    <w:rsid w:val="00555439"/>
    <w:rsid w:val="005559AC"/>
    <w:rsid w:val="005559CC"/>
    <w:rsid w:val="00556EC6"/>
    <w:rsid w:val="00557370"/>
    <w:rsid w:val="005574B5"/>
    <w:rsid w:val="00561148"/>
    <w:rsid w:val="00561C86"/>
    <w:rsid w:val="005621BB"/>
    <w:rsid w:val="005627FC"/>
    <w:rsid w:val="00563248"/>
    <w:rsid w:val="005639BD"/>
    <w:rsid w:val="00563CB9"/>
    <w:rsid w:val="00563DA0"/>
    <w:rsid w:val="00564CBE"/>
    <w:rsid w:val="00565B29"/>
    <w:rsid w:val="00567200"/>
    <w:rsid w:val="00567B64"/>
    <w:rsid w:val="00570A74"/>
    <w:rsid w:val="00570DAE"/>
    <w:rsid w:val="00571F5B"/>
    <w:rsid w:val="00571F60"/>
    <w:rsid w:val="00573273"/>
    <w:rsid w:val="00574A77"/>
    <w:rsid w:val="005752E2"/>
    <w:rsid w:val="00575483"/>
    <w:rsid w:val="00575720"/>
    <w:rsid w:val="00576454"/>
    <w:rsid w:val="0058115C"/>
    <w:rsid w:val="00581C75"/>
    <w:rsid w:val="00582D1E"/>
    <w:rsid w:val="005835E2"/>
    <w:rsid w:val="00583622"/>
    <w:rsid w:val="005843AF"/>
    <w:rsid w:val="005847ED"/>
    <w:rsid w:val="005851CE"/>
    <w:rsid w:val="0058685E"/>
    <w:rsid w:val="00587F8F"/>
    <w:rsid w:val="005901A7"/>
    <w:rsid w:val="005904A6"/>
    <w:rsid w:val="00590880"/>
    <w:rsid w:val="00590B8C"/>
    <w:rsid w:val="00591601"/>
    <w:rsid w:val="00591F49"/>
    <w:rsid w:val="0059347D"/>
    <w:rsid w:val="005A0107"/>
    <w:rsid w:val="005A046F"/>
    <w:rsid w:val="005A3C8B"/>
    <w:rsid w:val="005A3EBE"/>
    <w:rsid w:val="005A4718"/>
    <w:rsid w:val="005A49A9"/>
    <w:rsid w:val="005A4D31"/>
    <w:rsid w:val="005A5632"/>
    <w:rsid w:val="005A593C"/>
    <w:rsid w:val="005A5D8C"/>
    <w:rsid w:val="005A63CD"/>
    <w:rsid w:val="005A7137"/>
    <w:rsid w:val="005B0237"/>
    <w:rsid w:val="005B0525"/>
    <w:rsid w:val="005B0C1F"/>
    <w:rsid w:val="005B0C8D"/>
    <w:rsid w:val="005B2484"/>
    <w:rsid w:val="005B257A"/>
    <w:rsid w:val="005B2C20"/>
    <w:rsid w:val="005B2D7B"/>
    <w:rsid w:val="005B3E2E"/>
    <w:rsid w:val="005B4C83"/>
    <w:rsid w:val="005B5C31"/>
    <w:rsid w:val="005B6726"/>
    <w:rsid w:val="005C043C"/>
    <w:rsid w:val="005C0C18"/>
    <w:rsid w:val="005C171A"/>
    <w:rsid w:val="005C20F3"/>
    <w:rsid w:val="005C3135"/>
    <w:rsid w:val="005C4902"/>
    <w:rsid w:val="005C5830"/>
    <w:rsid w:val="005C6873"/>
    <w:rsid w:val="005D0164"/>
    <w:rsid w:val="005D1076"/>
    <w:rsid w:val="005D1DC7"/>
    <w:rsid w:val="005D37FB"/>
    <w:rsid w:val="005D434B"/>
    <w:rsid w:val="005D4E46"/>
    <w:rsid w:val="005D6BAC"/>
    <w:rsid w:val="005D78A7"/>
    <w:rsid w:val="005E0087"/>
    <w:rsid w:val="005E0350"/>
    <w:rsid w:val="005E0834"/>
    <w:rsid w:val="005E1E16"/>
    <w:rsid w:val="005E383C"/>
    <w:rsid w:val="005E4002"/>
    <w:rsid w:val="005E423A"/>
    <w:rsid w:val="005E449A"/>
    <w:rsid w:val="005E5827"/>
    <w:rsid w:val="005E5DD7"/>
    <w:rsid w:val="005E6A71"/>
    <w:rsid w:val="005E759D"/>
    <w:rsid w:val="005F25AE"/>
    <w:rsid w:val="005F39FD"/>
    <w:rsid w:val="005F44FA"/>
    <w:rsid w:val="005F508D"/>
    <w:rsid w:val="005F56CB"/>
    <w:rsid w:val="005F5A44"/>
    <w:rsid w:val="005F6315"/>
    <w:rsid w:val="005F6D7E"/>
    <w:rsid w:val="005F726D"/>
    <w:rsid w:val="005F7783"/>
    <w:rsid w:val="006016E8"/>
    <w:rsid w:val="00601BF0"/>
    <w:rsid w:val="00601FBD"/>
    <w:rsid w:val="00602E3F"/>
    <w:rsid w:val="0060427A"/>
    <w:rsid w:val="00604AE1"/>
    <w:rsid w:val="00606247"/>
    <w:rsid w:val="0060798F"/>
    <w:rsid w:val="006079BE"/>
    <w:rsid w:val="006079C7"/>
    <w:rsid w:val="00607BB6"/>
    <w:rsid w:val="006108BA"/>
    <w:rsid w:val="006110F6"/>
    <w:rsid w:val="006111A2"/>
    <w:rsid w:val="0061258C"/>
    <w:rsid w:val="006127AB"/>
    <w:rsid w:val="00612A07"/>
    <w:rsid w:val="00615EA5"/>
    <w:rsid w:val="00616AFC"/>
    <w:rsid w:val="00617D58"/>
    <w:rsid w:val="00617DE1"/>
    <w:rsid w:val="00620D9F"/>
    <w:rsid w:val="00622122"/>
    <w:rsid w:val="00622553"/>
    <w:rsid w:val="006227C4"/>
    <w:rsid w:val="006240EA"/>
    <w:rsid w:val="00625509"/>
    <w:rsid w:val="00626063"/>
    <w:rsid w:val="00626384"/>
    <w:rsid w:val="00626911"/>
    <w:rsid w:val="00632DD4"/>
    <w:rsid w:val="00634A35"/>
    <w:rsid w:val="00634EC9"/>
    <w:rsid w:val="00640EE1"/>
    <w:rsid w:val="00641469"/>
    <w:rsid w:val="006418DD"/>
    <w:rsid w:val="006421F8"/>
    <w:rsid w:val="006422AC"/>
    <w:rsid w:val="00643234"/>
    <w:rsid w:val="006435D4"/>
    <w:rsid w:val="00644D28"/>
    <w:rsid w:val="00646012"/>
    <w:rsid w:val="0064614E"/>
    <w:rsid w:val="006469AA"/>
    <w:rsid w:val="00646CAD"/>
    <w:rsid w:val="00650F8A"/>
    <w:rsid w:val="00651241"/>
    <w:rsid w:val="006527E6"/>
    <w:rsid w:val="006533BF"/>
    <w:rsid w:val="006534DC"/>
    <w:rsid w:val="00653657"/>
    <w:rsid w:val="00654D21"/>
    <w:rsid w:val="00655AC1"/>
    <w:rsid w:val="00655C1B"/>
    <w:rsid w:val="00656F6E"/>
    <w:rsid w:val="006572B4"/>
    <w:rsid w:val="006578EA"/>
    <w:rsid w:val="006600DF"/>
    <w:rsid w:val="00660C3B"/>
    <w:rsid w:val="00660EF7"/>
    <w:rsid w:val="00660FD5"/>
    <w:rsid w:val="006626BA"/>
    <w:rsid w:val="00663629"/>
    <w:rsid w:val="00664761"/>
    <w:rsid w:val="0066478D"/>
    <w:rsid w:val="00664D07"/>
    <w:rsid w:val="0066512C"/>
    <w:rsid w:val="00665965"/>
    <w:rsid w:val="00666509"/>
    <w:rsid w:val="00666824"/>
    <w:rsid w:val="00666B84"/>
    <w:rsid w:val="00666DDE"/>
    <w:rsid w:val="00670F32"/>
    <w:rsid w:val="00671827"/>
    <w:rsid w:val="00671B79"/>
    <w:rsid w:val="00672575"/>
    <w:rsid w:val="00672D04"/>
    <w:rsid w:val="006735D6"/>
    <w:rsid w:val="00673942"/>
    <w:rsid w:val="006755BB"/>
    <w:rsid w:val="0067612D"/>
    <w:rsid w:val="0067776D"/>
    <w:rsid w:val="006817C6"/>
    <w:rsid w:val="00682042"/>
    <w:rsid w:val="0068220B"/>
    <w:rsid w:val="00682282"/>
    <w:rsid w:val="00683BFE"/>
    <w:rsid w:val="0068547C"/>
    <w:rsid w:val="00685858"/>
    <w:rsid w:val="00686181"/>
    <w:rsid w:val="006861C7"/>
    <w:rsid w:val="00686A60"/>
    <w:rsid w:val="006874BD"/>
    <w:rsid w:val="00687D25"/>
    <w:rsid w:val="00690B33"/>
    <w:rsid w:val="00692E69"/>
    <w:rsid w:val="00694277"/>
    <w:rsid w:val="00694469"/>
    <w:rsid w:val="00696847"/>
    <w:rsid w:val="00696A16"/>
    <w:rsid w:val="00696B43"/>
    <w:rsid w:val="0069742F"/>
    <w:rsid w:val="006A00FC"/>
    <w:rsid w:val="006A0695"/>
    <w:rsid w:val="006A0C7C"/>
    <w:rsid w:val="006A0DA4"/>
    <w:rsid w:val="006A27B4"/>
    <w:rsid w:val="006A3003"/>
    <w:rsid w:val="006A31A1"/>
    <w:rsid w:val="006A3923"/>
    <w:rsid w:val="006A3AC7"/>
    <w:rsid w:val="006A3C62"/>
    <w:rsid w:val="006A5300"/>
    <w:rsid w:val="006A6AC3"/>
    <w:rsid w:val="006A7121"/>
    <w:rsid w:val="006B1221"/>
    <w:rsid w:val="006B2338"/>
    <w:rsid w:val="006B3FEC"/>
    <w:rsid w:val="006B4CCE"/>
    <w:rsid w:val="006B7956"/>
    <w:rsid w:val="006C0DF3"/>
    <w:rsid w:val="006C1333"/>
    <w:rsid w:val="006C2230"/>
    <w:rsid w:val="006C24E0"/>
    <w:rsid w:val="006C26B9"/>
    <w:rsid w:val="006C32CD"/>
    <w:rsid w:val="006C49D1"/>
    <w:rsid w:val="006C4C6B"/>
    <w:rsid w:val="006C5226"/>
    <w:rsid w:val="006C5EEB"/>
    <w:rsid w:val="006C7768"/>
    <w:rsid w:val="006D01E6"/>
    <w:rsid w:val="006D166A"/>
    <w:rsid w:val="006D16F5"/>
    <w:rsid w:val="006D1D11"/>
    <w:rsid w:val="006D1E75"/>
    <w:rsid w:val="006D1E77"/>
    <w:rsid w:val="006D2216"/>
    <w:rsid w:val="006D398C"/>
    <w:rsid w:val="006D4E59"/>
    <w:rsid w:val="006D5694"/>
    <w:rsid w:val="006D5834"/>
    <w:rsid w:val="006E1748"/>
    <w:rsid w:val="006E19A6"/>
    <w:rsid w:val="006E4E8E"/>
    <w:rsid w:val="006E5711"/>
    <w:rsid w:val="006E6B27"/>
    <w:rsid w:val="006F0487"/>
    <w:rsid w:val="006F14CC"/>
    <w:rsid w:val="006F1E7B"/>
    <w:rsid w:val="006F2216"/>
    <w:rsid w:val="006F3AA1"/>
    <w:rsid w:val="006F3EC4"/>
    <w:rsid w:val="006F44E2"/>
    <w:rsid w:val="006F45DB"/>
    <w:rsid w:val="006F4962"/>
    <w:rsid w:val="006F4BD2"/>
    <w:rsid w:val="006F5624"/>
    <w:rsid w:val="006F58E5"/>
    <w:rsid w:val="006F6ED9"/>
    <w:rsid w:val="006F78E9"/>
    <w:rsid w:val="006F7ED0"/>
    <w:rsid w:val="00700F77"/>
    <w:rsid w:val="00701F27"/>
    <w:rsid w:val="00702345"/>
    <w:rsid w:val="0070291E"/>
    <w:rsid w:val="0070293E"/>
    <w:rsid w:val="00702A73"/>
    <w:rsid w:val="00702C0B"/>
    <w:rsid w:val="00703F82"/>
    <w:rsid w:val="0070433B"/>
    <w:rsid w:val="007044ED"/>
    <w:rsid w:val="007051DD"/>
    <w:rsid w:val="00705502"/>
    <w:rsid w:val="00705D44"/>
    <w:rsid w:val="00706FC7"/>
    <w:rsid w:val="00707E7E"/>
    <w:rsid w:val="00710FB9"/>
    <w:rsid w:val="00712CBA"/>
    <w:rsid w:val="00714165"/>
    <w:rsid w:val="00714EDD"/>
    <w:rsid w:val="00716672"/>
    <w:rsid w:val="00717A17"/>
    <w:rsid w:val="00721132"/>
    <w:rsid w:val="007214EA"/>
    <w:rsid w:val="00721957"/>
    <w:rsid w:val="00723459"/>
    <w:rsid w:val="00724ABB"/>
    <w:rsid w:val="00727096"/>
    <w:rsid w:val="00727419"/>
    <w:rsid w:val="00730008"/>
    <w:rsid w:val="00730DA6"/>
    <w:rsid w:val="00731E56"/>
    <w:rsid w:val="00732874"/>
    <w:rsid w:val="00734AEC"/>
    <w:rsid w:val="00734EE3"/>
    <w:rsid w:val="00735994"/>
    <w:rsid w:val="007370D4"/>
    <w:rsid w:val="0073770C"/>
    <w:rsid w:val="007377A3"/>
    <w:rsid w:val="007409F3"/>
    <w:rsid w:val="00742D53"/>
    <w:rsid w:val="0074317E"/>
    <w:rsid w:val="00743DB0"/>
    <w:rsid w:val="007447D3"/>
    <w:rsid w:val="0074519D"/>
    <w:rsid w:val="007456FD"/>
    <w:rsid w:val="00747502"/>
    <w:rsid w:val="0075162C"/>
    <w:rsid w:val="00752237"/>
    <w:rsid w:val="007523C7"/>
    <w:rsid w:val="00752411"/>
    <w:rsid w:val="00753334"/>
    <w:rsid w:val="00753D41"/>
    <w:rsid w:val="0075438C"/>
    <w:rsid w:val="007548D6"/>
    <w:rsid w:val="00755A0E"/>
    <w:rsid w:val="00756F3F"/>
    <w:rsid w:val="00760E84"/>
    <w:rsid w:val="00761762"/>
    <w:rsid w:val="0076248A"/>
    <w:rsid w:val="0076276C"/>
    <w:rsid w:val="00762CF7"/>
    <w:rsid w:val="00762D07"/>
    <w:rsid w:val="007638E8"/>
    <w:rsid w:val="00764A3F"/>
    <w:rsid w:val="007651F5"/>
    <w:rsid w:val="0076553E"/>
    <w:rsid w:val="00766E58"/>
    <w:rsid w:val="00767016"/>
    <w:rsid w:val="00770610"/>
    <w:rsid w:val="0077177F"/>
    <w:rsid w:val="00771EEF"/>
    <w:rsid w:val="0077202F"/>
    <w:rsid w:val="0077217C"/>
    <w:rsid w:val="00772867"/>
    <w:rsid w:val="00775B6E"/>
    <w:rsid w:val="00776866"/>
    <w:rsid w:val="007801A3"/>
    <w:rsid w:val="00780317"/>
    <w:rsid w:val="007808CB"/>
    <w:rsid w:val="0078099D"/>
    <w:rsid w:val="00781302"/>
    <w:rsid w:val="00781583"/>
    <w:rsid w:val="007816C0"/>
    <w:rsid w:val="00782121"/>
    <w:rsid w:val="00782406"/>
    <w:rsid w:val="00782D2B"/>
    <w:rsid w:val="00782D61"/>
    <w:rsid w:val="007834D6"/>
    <w:rsid w:val="00783EA4"/>
    <w:rsid w:val="007847D1"/>
    <w:rsid w:val="007848D5"/>
    <w:rsid w:val="007849D7"/>
    <w:rsid w:val="00786290"/>
    <w:rsid w:val="0078633F"/>
    <w:rsid w:val="00786DEE"/>
    <w:rsid w:val="00787650"/>
    <w:rsid w:val="00787889"/>
    <w:rsid w:val="00787E88"/>
    <w:rsid w:val="00790224"/>
    <w:rsid w:val="00791255"/>
    <w:rsid w:val="00791398"/>
    <w:rsid w:val="00792AEB"/>
    <w:rsid w:val="00792BC0"/>
    <w:rsid w:val="00792BCA"/>
    <w:rsid w:val="00792FA0"/>
    <w:rsid w:val="00793133"/>
    <w:rsid w:val="007943E5"/>
    <w:rsid w:val="00795CA7"/>
    <w:rsid w:val="0079632A"/>
    <w:rsid w:val="00796934"/>
    <w:rsid w:val="007973C2"/>
    <w:rsid w:val="0079795E"/>
    <w:rsid w:val="007A0CB0"/>
    <w:rsid w:val="007A0FF8"/>
    <w:rsid w:val="007A11A4"/>
    <w:rsid w:val="007A14D7"/>
    <w:rsid w:val="007A2A91"/>
    <w:rsid w:val="007A347C"/>
    <w:rsid w:val="007A3560"/>
    <w:rsid w:val="007A36C3"/>
    <w:rsid w:val="007A3C44"/>
    <w:rsid w:val="007A4947"/>
    <w:rsid w:val="007A5B39"/>
    <w:rsid w:val="007A67C4"/>
    <w:rsid w:val="007A7C9C"/>
    <w:rsid w:val="007B0B19"/>
    <w:rsid w:val="007B1645"/>
    <w:rsid w:val="007B1ECE"/>
    <w:rsid w:val="007B2885"/>
    <w:rsid w:val="007B4A4C"/>
    <w:rsid w:val="007B509F"/>
    <w:rsid w:val="007B52A5"/>
    <w:rsid w:val="007B59B5"/>
    <w:rsid w:val="007B59BF"/>
    <w:rsid w:val="007B5ACC"/>
    <w:rsid w:val="007B5E50"/>
    <w:rsid w:val="007B6F8C"/>
    <w:rsid w:val="007B7823"/>
    <w:rsid w:val="007B79BC"/>
    <w:rsid w:val="007C103F"/>
    <w:rsid w:val="007C21F3"/>
    <w:rsid w:val="007C2305"/>
    <w:rsid w:val="007C3335"/>
    <w:rsid w:val="007C539E"/>
    <w:rsid w:val="007C558E"/>
    <w:rsid w:val="007C5B35"/>
    <w:rsid w:val="007D05B7"/>
    <w:rsid w:val="007D15BF"/>
    <w:rsid w:val="007D1E21"/>
    <w:rsid w:val="007D30EF"/>
    <w:rsid w:val="007D43C2"/>
    <w:rsid w:val="007D4E6F"/>
    <w:rsid w:val="007D5768"/>
    <w:rsid w:val="007D656B"/>
    <w:rsid w:val="007D6669"/>
    <w:rsid w:val="007D70DB"/>
    <w:rsid w:val="007D76BD"/>
    <w:rsid w:val="007E2211"/>
    <w:rsid w:val="007E289F"/>
    <w:rsid w:val="007E3094"/>
    <w:rsid w:val="007E34FC"/>
    <w:rsid w:val="007E4970"/>
    <w:rsid w:val="007E4EED"/>
    <w:rsid w:val="007E57FF"/>
    <w:rsid w:val="007E6970"/>
    <w:rsid w:val="007E719B"/>
    <w:rsid w:val="007E76B6"/>
    <w:rsid w:val="007E76FA"/>
    <w:rsid w:val="007F093B"/>
    <w:rsid w:val="007F0EFF"/>
    <w:rsid w:val="007F375E"/>
    <w:rsid w:val="007F3AEB"/>
    <w:rsid w:val="007F7175"/>
    <w:rsid w:val="0080022D"/>
    <w:rsid w:val="00800623"/>
    <w:rsid w:val="00800AD2"/>
    <w:rsid w:val="00800F2E"/>
    <w:rsid w:val="00801045"/>
    <w:rsid w:val="008021AC"/>
    <w:rsid w:val="0080248F"/>
    <w:rsid w:val="0080290D"/>
    <w:rsid w:val="0080368D"/>
    <w:rsid w:val="00803EE0"/>
    <w:rsid w:val="00804BB8"/>
    <w:rsid w:val="00805D80"/>
    <w:rsid w:val="008062DC"/>
    <w:rsid w:val="00810308"/>
    <w:rsid w:val="0081093B"/>
    <w:rsid w:val="00810C25"/>
    <w:rsid w:val="0081143A"/>
    <w:rsid w:val="00811EF9"/>
    <w:rsid w:val="00812E28"/>
    <w:rsid w:val="0081366A"/>
    <w:rsid w:val="008160F3"/>
    <w:rsid w:val="008161A1"/>
    <w:rsid w:val="008166AF"/>
    <w:rsid w:val="008204B6"/>
    <w:rsid w:val="00820691"/>
    <w:rsid w:val="00820CF2"/>
    <w:rsid w:val="00822542"/>
    <w:rsid w:val="0082263E"/>
    <w:rsid w:val="008228DB"/>
    <w:rsid w:val="00822C36"/>
    <w:rsid w:val="00825A14"/>
    <w:rsid w:val="00827F0D"/>
    <w:rsid w:val="00830EB5"/>
    <w:rsid w:val="00831752"/>
    <w:rsid w:val="00831846"/>
    <w:rsid w:val="0083380B"/>
    <w:rsid w:val="00833C90"/>
    <w:rsid w:val="00833FC1"/>
    <w:rsid w:val="00834428"/>
    <w:rsid w:val="008348BF"/>
    <w:rsid w:val="00834D77"/>
    <w:rsid w:val="00835CEB"/>
    <w:rsid w:val="00836613"/>
    <w:rsid w:val="0084083C"/>
    <w:rsid w:val="00840B51"/>
    <w:rsid w:val="00840E2A"/>
    <w:rsid w:val="008412B1"/>
    <w:rsid w:val="00841C9F"/>
    <w:rsid w:val="0084297A"/>
    <w:rsid w:val="00842C89"/>
    <w:rsid w:val="00844CD9"/>
    <w:rsid w:val="00844F0E"/>
    <w:rsid w:val="00844FDF"/>
    <w:rsid w:val="00845505"/>
    <w:rsid w:val="00845D43"/>
    <w:rsid w:val="008469EE"/>
    <w:rsid w:val="00847CF6"/>
    <w:rsid w:val="008502FD"/>
    <w:rsid w:val="008528BA"/>
    <w:rsid w:val="00853087"/>
    <w:rsid w:val="008534A4"/>
    <w:rsid w:val="00853829"/>
    <w:rsid w:val="00853CE9"/>
    <w:rsid w:val="00854766"/>
    <w:rsid w:val="00855300"/>
    <w:rsid w:val="0085535C"/>
    <w:rsid w:val="00855F33"/>
    <w:rsid w:val="00855F8C"/>
    <w:rsid w:val="00857314"/>
    <w:rsid w:val="00860DA2"/>
    <w:rsid w:val="008624A1"/>
    <w:rsid w:val="008625F6"/>
    <w:rsid w:val="00862713"/>
    <w:rsid w:val="00863E93"/>
    <w:rsid w:val="00864164"/>
    <w:rsid w:val="008643E2"/>
    <w:rsid w:val="008650A1"/>
    <w:rsid w:val="00865541"/>
    <w:rsid w:val="008659A4"/>
    <w:rsid w:val="00865E3F"/>
    <w:rsid w:val="0086624C"/>
    <w:rsid w:val="00866D12"/>
    <w:rsid w:val="00870BD9"/>
    <w:rsid w:val="00870F7C"/>
    <w:rsid w:val="008713BC"/>
    <w:rsid w:val="00871FA9"/>
    <w:rsid w:val="00874F6A"/>
    <w:rsid w:val="0087602A"/>
    <w:rsid w:val="00876A5A"/>
    <w:rsid w:val="00876F38"/>
    <w:rsid w:val="00877915"/>
    <w:rsid w:val="00880880"/>
    <w:rsid w:val="00881431"/>
    <w:rsid w:val="00881A4C"/>
    <w:rsid w:val="0088233E"/>
    <w:rsid w:val="00882AAC"/>
    <w:rsid w:val="008836E7"/>
    <w:rsid w:val="00887ACC"/>
    <w:rsid w:val="00887EB0"/>
    <w:rsid w:val="00890A89"/>
    <w:rsid w:val="00891AB4"/>
    <w:rsid w:val="00891BF9"/>
    <w:rsid w:val="00893A42"/>
    <w:rsid w:val="00893EEF"/>
    <w:rsid w:val="00894C03"/>
    <w:rsid w:val="00894E6A"/>
    <w:rsid w:val="008971B9"/>
    <w:rsid w:val="008975BE"/>
    <w:rsid w:val="008978D2"/>
    <w:rsid w:val="008A099A"/>
    <w:rsid w:val="008A2EF0"/>
    <w:rsid w:val="008A34AB"/>
    <w:rsid w:val="008A3ABD"/>
    <w:rsid w:val="008A505E"/>
    <w:rsid w:val="008A5594"/>
    <w:rsid w:val="008A5787"/>
    <w:rsid w:val="008A5E6E"/>
    <w:rsid w:val="008A6750"/>
    <w:rsid w:val="008A74FD"/>
    <w:rsid w:val="008B19CC"/>
    <w:rsid w:val="008B245B"/>
    <w:rsid w:val="008B2CF3"/>
    <w:rsid w:val="008B3432"/>
    <w:rsid w:val="008B3718"/>
    <w:rsid w:val="008B5A1E"/>
    <w:rsid w:val="008B68C3"/>
    <w:rsid w:val="008B7296"/>
    <w:rsid w:val="008B74A2"/>
    <w:rsid w:val="008B7E06"/>
    <w:rsid w:val="008C0EE7"/>
    <w:rsid w:val="008C15A0"/>
    <w:rsid w:val="008C1877"/>
    <w:rsid w:val="008C1E16"/>
    <w:rsid w:val="008C294B"/>
    <w:rsid w:val="008C2BF5"/>
    <w:rsid w:val="008C327B"/>
    <w:rsid w:val="008C49EA"/>
    <w:rsid w:val="008C572D"/>
    <w:rsid w:val="008C776D"/>
    <w:rsid w:val="008C7D92"/>
    <w:rsid w:val="008D27C4"/>
    <w:rsid w:val="008D289C"/>
    <w:rsid w:val="008D29AC"/>
    <w:rsid w:val="008D325C"/>
    <w:rsid w:val="008D34CD"/>
    <w:rsid w:val="008D3621"/>
    <w:rsid w:val="008D3658"/>
    <w:rsid w:val="008D3E22"/>
    <w:rsid w:val="008D44B1"/>
    <w:rsid w:val="008D4EA1"/>
    <w:rsid w:val="008D6D66"/>
    <w:rsid w:val="008E053F"/>
    <w:rsid w:val="008E0715"/>
    <w:rsid w:val="008E0E8E"/>
    <w:rsid w:val="008E22C1"/>
    <w:rsid w:val="008E3EB3"/>
    <w:rsid w:val="008E424A"/>
    <w:rsid w:val="008E4D03"/>
    <w:rsid w:val="008E6073"/>
    <w:rsid w:val="008E6BB6"/>
    <w:rsid w:val="008E6BEB"/>
    <w:rsid w:val="008E6EDE"/>
    <w:rsid w:val="008E71CA"/>
    <w:rsid w:val="008F0A49"/>
    <w:rsid w:val="008F1D47"/>
    <w:rsid w:val="008F2434"/>
    <w:rsid w:val="008F2532"/>
    <w:rsid w:val="008F2568"/>
    <w:rsid w:val="008F5A27"/>
    <w:rsid w:val="008F7832"/>
    <w:rsid w:val="008F7EE5"/>
    <w:rsid w:val="009005BF"/>
    <w:rsid w:val="00901741"/>
    <w:rsid w:val="0090205D"/>
    <w:rsid w:val="00903609"/>
    <w:rsid w:val="0090538F"/>
    <w:rsid w:val="00905480"/>
    <w:rsid w:val="00906EB8"/>
    <w:rsid w:val="00906F8A"/>
    <w:rsid w:val="00910748"/>
    <w:rsid w:val="00913883"/>
    <w:rsid w:val="00913DE3"/>
    <w:rsid w:val="00914AB9"/>
    <w:rsid w:val="00916A25"/>
    <w:rsid w:val="00920DA0"/>
    <w:rsid w:val="009210C2"/>
    <w:rsid w:val="00921642"/>
    <w:rsid w:val="00922101"/>
    <w:rsid w:val="00923157"/>
    <w:rsid w:val="00923966"/>
    <w:rsid w:val="009244E1"/>
    <w:rsid w:val="0092726B"/>
    <w:rsid w:val="009273EA"/>
    <w:rsid w:val="00927863"/>
    <w:rsid w:val="009305A6"/>
    <w:rsid w:val="00930F76"/>
    <w:rsid w:val="00931557"/>
    <w:rsid w:val="00931B23"/>
    <w:rsid w:val="0093214B"/>
    <w:rsid w:val="00932396"/>
    <w:rsid w:val="009325F1"/>
    <w:rsid w:val="009328A9"/>
    <w:rsid w:val="00932F0E"/>
    <w:rsid w:val="009335C4"/>
    <w:rsid w:val="00933F0A"/>
    <w:rsid w:val="00935507"/>
    <w:rsid w:val="00936F2A"/>
    <w:rsid w:val="00937D95"/>
    <w:rsid w:val="00940B56"/>
    <w:rsid w:val="00940E64"/>
    <w:rsid w:val="00944F47"/>
    <w:rsid w:val="009456F4"/>
    <w:rsid w:val="009463A2"/>
    <w:rsid w:val="009464BC"/>
    <w:rsid w:val="00950200"/>
    <w:rsid w:val="009516DB"/>
    <w:rsid w:val="0095246E"/>
    <w:rsid w:val="00953F39"/>
    <w:rsid w:val="00954D6B"/>
    <w:rsid w:val="009551D1"/>
    <w:rsid w:val="00955E32"/>
    <w:rsid w:val="00956910"/>
    <w:rsid w:val="009620FA"/>
    <w:rsid w:val="009621ED"/>
    <w:rsid w:val="00964985"/>
    <w:rsid w:val="00964C75"/>
    <w:rsid w:val="0096604D"/>
    <w:rsid w:val="00966AF6"/>
    <w:rsid w:val="009671D2"/>
    <w:rsid w:val="0096771A"/>
    <w:rsid w:val="00967896"/>
    <w:rsid w:val="00967C85"/>
    <w:rsid w:val="009700B9"/>
    <w:rsid w:val="00970A7A"/>
    <w:rsid w:val="00970BD7"/>
    <w:rsid w:val="009715C3"/>
    <w:rsid w:val="00973BCC"/>
    <w:rsid w:val="00973BDA"/>
    <w:rsid w:val="009745C1"/>
    <w:rsid w:val="0097473E"/>
    <w:rsid w:val="00975377"/>
    <w:rsid w:val="00977531"/>
    <w:rsid w:val="00981E8D"/>
    <w:rsid w:val="009836FD"/>
    <w:rsid w:val="0098439F"/>
    <w:rsid w:val="0098668A"/>
    <w:rsid w:val="00987A6A"/>
    <w:rsid w:val="00990594"/>
    <w:rsid w:val="0099302B"/>
    <w:rsid w:val="009934DC"/>
    <w:rsid w:val="00993DAA"/>
    <w:rsid w:val="00995382"/>
    <w:rsid w:val="009954EE"/>
    <w:rsid w:val="00996997"/>
    <w:rsid w:val="00997550"/>
    <w:rsid w:val="009A0282"/>
    <w:rsid w:val="009A0949"/>
    <w:rsid w:val="009A1A35"/>
    <w:rsid w:val="009A1CF7"/>
    <w:rsid w:val="009A1EDC"/>
    <w:rsid w:val="009A32F9"/>
    <w:rsid w:val="009A4056"/>
    <w:rsid w:val="009A482B"/>
    <w:rsid w:val="009A5FA6"/>
    <w:rsid w:val="009A63F7"/>
    <w:rsid w:val="009B1C42"/>
    <w:rsid w:val="009B321D"/>
    <w:rsid w:val="009B3BE9"/>
    <w:rsid w:val="009B49F0"/>
    <w:rsid w:val="009B5F10"/>
    <w:rsid w:val="009C0312"/>
    <w:rsid w:val="009C07D9"/>
    <w:rsid w:val="009C2F9E"/>
    <w:rsid w:val="009C3E94"/>
    <w:rsid w:val="009C3F17"/>
    <w:rsid w:val="009C4D11"/>
    <w:rsid w:val="009C51DE"/>
    <w:rsid w:val="009C627F"/>
    <w:rsid w:val="009C6465"/>
    <w:rsid w:val="009C64C0"/>
    <w:rsid w:val="009C6C82"/>
    <w:rsid w:val="009C7773"/>
    <w:rsid w:val="009D078E"/>
    <w:rsid w:val="009D174A"/>
    <w:rsid w:val="009D1DA2"/>
    <w:rsid w:val="009D27D1"/>
    <w:rsid w:val="009D3854"/>
    <w:rsid w:val="009D3AE9"/>
    <w:rsid w:val="009D4DDF"/>
    <w:rsid w:val="009D51F2"/>
    <w:rsid w:val="009D5CE0"/>
    <w:rsid w:val="009D5D3B"/>
    <w:rsid w:val="009D62FA"/>
    <w:rsid w:val="009D74A6"/>
    <w:rsid w:val="009D7758"/>
    <w:rsid w:val="009D7C42"/>
    <w:rsid w:val="009E01C0"/>
    <w:rsid w:val="009E0B1C"/>
    <w:rsid w:val="009E0F5E"/>
    <w:rsid w:val="009E1EE1"/>
    <w:rsid w:val="009E280A"/>
    <w:rsid w:val="009E304D"/>
    <w:rsid w:val="009E33AB"/>
    <w:rsid w:val="009E4427"/>
    <w:rsid w:val="009E4B1C"/>
    <w:rsid w:val="009E4CFD"/>
    <w:rsid w:val="009E616A"/>
    <w:rsid w:val="009E6AE5"/>
    <w:rsid w:val="009F1377"/>
    <w:rsid w:val="009F14B0"/>
    <w:rsid w:val="009F1636"/>
    <w:rsid w:val="009F1CB3"/>
    <w:rsid w:val="009F1EAB"/>
    <w:rsid w:val="009F2782"/>
    <w:rsid w:val="009F279C"/>
    <w:rsid w:val="009F28BD"/>
    <w:rsid w:val="009F40AE"/>
    <w:rsid w:val="009F4BA6"/>
    <w:rsid w:val="009F6526"/>
    <w:rsid w:val="009F65C0"/>
    <w:rsid w:val="009F726D"/>
    <w:rsid w:val="009F729B"/>
    <w:rsid w:val="00A006C7"/>
    <w:rsid w:val="00A02ECD"/>
    <w:rsid w:val="00A04DFF"/>
    <w:rsid w:val="00A05B31"/>
    <w:rsid w:val="00A065DA"/>
    <w:rsid w:val="00A06963"/>
    <w:rsid w:val="00A079D1"/>
    <w:rsid w:val="00A11543"/>
    <w:rsid w:val="00A119DB"/>
    <w:rsid w:val="00A13B4F"/>
    <w:rsid w:val="00A13D48"/>
    <w:rsid w:val="00A15D71"/>
    <w:rsid w:val="00A162B8"/>
    <w:rsid w:val="00A16B8C"/>
    <w:rsid w:val="00A1737A"/>
    <w:rsid w:val="00A173C0"/>
    <w:rsid w:val="00A21DA5"/>
    <w:rsid w:val="00A21EE0"/>
    <w:rsid w:val="00A23A20"/>
    <w:rsid w:val="00A23CB2"/>
    <w:rsid w:val="00A25B09"/>
    <w:rsid w:val="00A26341"/>
    <w:rsid w:val="00A2653B"/>
    <w:rsid w:val="00A26B13"/>
    <w:rsid w:val="00A26E8C"/>
    <w:rsid w:val="00A26EBA"/>
    <w:rsid w:val="00A2798C"/>
    <w:rsid w:val="00A310B8"/>
    <w:rsid w:val="00A3122B"/>
    <w:rsid w:val="00A315CE"/>
    <w:rsid w:val="00A32E53"/>
    <w:rsid w:val="00A330A1"/>
    <w:rsid w:val="00A33B3E"/>
    <w:rsid w:val="00A34CCA"/>
    <w:rsid w:val="00A34D9C"/>
    <w:rsid w:val="00A36096"/>
    <w:rsid w:val="00A3611C"/>
    <w:rsid w:val="00A3630D"/>
    <w:rsid w:val="00A365A9"/>
    <w:rsid w:val="00A378F7"/>
    <w:rsid w:val="00A37965"/>
    <w:rsid w:val="00A379B2"/>
    <w:rsid w:val="00A4065A"/>
    <w:rsid w:val="00A41C78"/>
    <w:rsid w:val="00A42261"/>
    <w:rsid w:val="00A42CB3"/>
    <w:rsid w:val="00A43C14"/>
    <w:rsid w:val="00A454FC"/>
    <w:rsid w:val="00A46041"/>
    <w:rsid w:val="00A46A9E"/>
    <w:rsid w:val="00A46CB8"/>
    <w:rsid w:val="00A4779E"/>
    <w:rsid w:val="00A5098F"/>
    <w:rsid w:val="00A50995"/>
    <w:rsid w:val="00A50F6D"/>
    <w:rsid w:val="00A51F09"/>
    <w:rsid w:val="00A52FE8"/>
    <w:rsid w:val="00A53BA6"/>
    <w:rsid w:val="00A53FC6"/>
    <w:rsid w:val="00A542FD"/>
    <w:rsid w:val="00A54CAC"/>
    <w:rsid w:val="00A5582B"/>
    <w:rsid w:val="00A57C6D"/>
    <w:rsid w:val="00A57D0F"/>
    <w:rsid w:val="00A60216"/>
    <w:rsid w:val="00A60FC0"/>
    <w:rsid w:val="00A61641"/>
    <w:rsid w:val="00A61951"/>
    <w:rsid w:val="00A61EAA"/>
    <w:rsid w:val="00A62E94"/>
    <w:rsid w:val="00A63181"/>
    <w:rsid w:val="00A6322B"/>
    <w:rsid w:val="00A65081"/>
    <w:rsid w:val="00A662A6"/>
    <w:rsid w:val="00A6708C"/>
    <w:rsid w:val="00A70C06"/>
    <w:rsid w:val="00A7162F"/>
    <w:rsid w:val="00A719FC"/>
    <w:rsid w:val="00A721C2"/>
    <w:rsid w:val="00A72B10"/>
    <w:rsid w:val="00A731E7"/>
    <w:rsid w:val="00A738A6"/>
    <w:rsid w:val="00A773A5"/>
    <w:rsid w:val="00A7756F"/>
    <w:rsid w:val="00A8061C"/>
    <w:rsid w:val="00A83447"/>
    <w:rsid w:val="00A84D98"/>
    <w:rsid w:val="00A85245"/>
    <w:rsid w:val="00A85CD7"/>
    <w:rsid w:val="00A86173"/>
    <w:rsid w:val="00A86337"/>
    <w:rsid w:val="00A86FF1"/>
    <w:rsid w:val="00A8726A"/>
    <w:rsid w:val="00A8745D"/>
    <w:rsid w:val="00A87798"/>
    <w:rsid w:val="00A900D8"/>
    <w:rsid w:val="00A90EB0"/>
    <w:rsid w:val="00A92595"/>
    <w:rsid w:val="00A935C8"/>
    <w:rsid w:val="00A93AB2"/>
    <w:rsid w:val="00A94692"/>
    <w:rsid w:val="00A94780"/>
    <w:rsid w:val="00A947DE"/>
    <w:rsid w:val="00A96416"/>
    <w:rsid w:val="00AA06A1"/>
    <w:rsid w:val="00AA0946"/>
    <w:rsid w:val="00AA15D2"/>
    <w:rsid w:val="00AA1802"/>
    <w:rsid w:val="00AA1E15"/>
    <w:rsid w:val="00AA1F55"/>
    <w:rsid w:val="00AA27A1"/>
    <w:rsid w:val="00AA3D50"/>
    <w:rsid w:val="00AA5BEB"/>
    <w:rsid w:val="00AA70F2"/>
    <w:rsid w:val="00AB1043"/>
    <w:rsid w:val="00AB14D0"/>
    <w:rsid w:val="00AB19BB"/>
    <w:rsid w:val="00AB21D5"/>
    <w:rsid w:val="00AB221D"/>
    <w:rsid w:val="00AB22F2"/>
    <w:rsid w:val="00AB2454"/>
    <w:rsid w:val="00AB36C9"/>
    <w:rsid w:val="00AB3A12"/>
    <w:rsid w:val="00AB3F34"/>
    <w:rsid w:val="00AB4687"/>
    <w:rsid w:val="00AB4C84"/>
    <w:rsid w:val="00AB5C8C"/>
    <w:rsid w:val="00AB673B"/>
    <w:rsid w:val="00AB6B4E"/>
    <w:rsid w:val="00AB70DB"/>
    <w:rsid w:val="00AB7D1C"/>
    <w:rsid w:val="00AC0187"/>
    <w:rsid w:val="00AC0CDC"/>
    <w:rsid w:val="00AC161D"/>
    <w:rsid w:val="00AC1F5C"/>
    <w:rsid w:val="00AC2661"/>
    <w:rsid w:val="00AC3EF9"/>
    <w:rsid w:val="00AC4C5F"/>
    <w:rsid w:val="00AC5A1E"/>
    <w:rsid w:val="00AC5B37"/>
    <w:rsid w:val="00AC647E"/>
    <w:rsid w:val="00AD0540"/>
    <w:rsid w:val="00AD05BE"/>
    <w:rsid w:val="00AD0D7F"/>
    <w:rsid w:val="00AD1D08"/>
    <w:rsid w:val="00AD1D73"/>
    <w:rsid w:val="00AD2749"/>
    <w:rsid w:val="00AD322D"/>
    <w:rsid w:val="00AD32A6"/>
    <w:rsid w:val="00AD32F5"/>
    <w:rsid w:val="00AD3FE1"/>
    <w:rsid w:val="00AD4686"/>
    <w:rsid w:val="00AD5699"/>
    <w:rsid w:val="00AD64E1"/>
    <w:rsid w:val="00AD7482"/>
    <w:rsid w:val="00AD7DEE"/>
    <w:rsid w:val="00AE0CD9"/>
    <w:rsid w:val="00AE0DCB"/>
    <w:rsid w:val="00AE0EFC"/>
    <w:rsid w:val="00AE13B9"/>
    <w:rsid w:val="00AE1584"/>
    <w:rsid w:val="00AE1F22"/>
    <w:rsid w:val="00AE2582"/>
    <w:rsid w:val="00AE2C3E"/>
    <w:rsid w:val="00AE58C8"/>
    <w:rsid w:val="00AE68BC"/>
    <w:rsid w:val="00AE6E77"/>
    <w:rsid w:val="00AE78A4"/>
    <w:rsid w:val="00AF1114"/>
    <w:rsid w:val="00AF19B3"/>
    <w:rsid w:val="00AF1A58"/>
    <w:rsid w:val="00AF1B45"/>
    <w:rsid w:val="00AF2923"/>
    <w:rsid w:val="00AF2C1B"/>
    <w:rsid w:val="00AF2F75"/>
    <w:rsid w:val="00AF3AA1"/>
    <w:rsid w:val="00AF4668"/>
    <w:rsid w:val="00AF5674"/>
    <w:rsid w:val="00AF710C"/>
    <w:rsid w:val="00AF7183"/>
    <w:rsid w:val="00AF7B62"/>
    <w:rsid w:val="00B00008"/>
    <w:rsid w:val="00B02D6E"/>
    <w:rsid w:val="00B03761"/>
    <w:rsid w:val="00B0399A"/>
    <w:rsid w:val="00B03A09"/>
    <w:rsid w:val="00B03A2B"/>
    <w:rsid w:val="00B04164"/>
    <w:rsid w:val="00B04669"/>
    <w:rsid w:val="00B0481C"/>
    <w:rsid w:val="00B04A50"/>
    <w:rsid w:val="00B04E75"/>
    <w:rsid w:val="00B05768"/>
    <w:rsid w:val="00B058C5"/>
    <w:rsid w:val="00B0645A"/>
    <w:rsid w:val="00B06689"/>
    <w:rsid w:val="00B1096E"/>
    <w:rsid w:val="00B12676"/>
    <w:rsid w:val="00B13AEE"/>
    <w:rsid w:val="00B149AB"/>
    <w:rsid w:val="00B14ECE"/>
    <w:rsid w:val="00B14F1D"/>
    <w:rsid w:val="00B16457"/>
    <w:rsid w:val="00B17C13"/>
    <w:rsid w:val="00B20117"/>
    <w:rsid w:val="00B20594"/>
    <w:rsid w:val="00B2073E"/>
    <w:rsid w:val="00B213C6"/>
    <w:rsid w:val="00B213DC"/>
    <w:rsid w:val="00B22249"/>
    <w:rsid w:val="00B229DA"/>
    <w:rsid w:val="00B23961"/>
    <w:rsid w:val="00B23DC0"/>
    <w:rsid w:val="00B24419"/>
    <w:rsid w:val="00B252F0"/>
    <w:rsid w:val="00B25F5C"/>
    <w:rsid w:val="00B26670"/>
    <w:rsid w:val="00B2682B"/>
    <w:rsid w:val="00B276F6"/>
    <w:rsid w:val="00B3020E"/>
    <w:rsid w:val="00B30693"/>
    <w:rsid w:val="00B308F0"/>
    <w:rsid w:val="00B309CB"/>
    <w:rsid w:val="00B30CB0"/>
    <w:rsid w:val="00B31AFC"/>
    <w:rsid w:val="00B31CC6"/>
    <w:rsid w:val="00B3432B"/>
    <w:rsid w:val="00B346F3"/>
    <w:rsid w:val="00B34D7F"/>
    <w:rsid w:val="00B36125"/>
    <w:rsid w:val="00B3714F"/>
    <w:rsid w:val="00B40B49"/>
    <w:rsid w:val="00B42247"/>
    <w:rsid w:val="00B429A8"/>
    <w:rsid w:val="00B44E11"/>
    <w:rsid w:val="00B46FE8"/>
    <w:rsid w:val="00B53194"/>
    <w:rsid w:val="00B537A1"/>
    <w:rsid w:val="00B555A5"/>
    <w:rsid w:val="00B571FF"/>
    <w:rsid w:val="00B57D7B"/>
    <w:rsid w:val="00B609DD"/>
    <w:rsid w:val="00B60FC7"/>
    <w:rsid w:val="00B610EB"/>
    <w:rsid w:val="00B61921"/>
    <w:rsid w:val="00B619D2"/>
    <w:rsid w:val="00B61D19"/>
    <w:rsid w:val="00B626C2"/>
    <w:rsid w:val="00B631D0"/>
    <w:rsid w:val="00B63C5E"/>
    <w:rsid w:val="00B640C3"/>
    <w:rsid w:val="00B642EF"/>
    <w:rsid w:val="00B64CFD"/>
    <w:rsid w:val="00B6520B"/>
    <w:rsid w:val="00B65E6D"/>
    <w:rsid w:val="00B66103"/>
    <w:rsid w:val="00B66720"/>
    <w:rsid w:val="00B670AB"/>
    <w:rsid w:val="00B675B1"/>
    <w:rsid w:val="00B67F4E"/>
    <w:rsid w:val="00B707E7"/>
    <w:rsid w:val="00B70DB2"/>
    <w:rsid w:val="00B73C13"/>
    <w:rsid w:val="00B74D2A"/>
    <w:rsid w:val="00B754F3"/>
    <w:rsid w:val="00B75900"/>
    <w:rsid w:val="00B76188"/>
    <w:rsid w:val="00B77150"/>
    <w:rsid w:val="00B77590"/>
    <w:rsid w:val="00B777C9"/>
    <w:rsid w:val="00B81361"/>
    <w:rsid w:val="00B820C4"/>
    <w:rsid w:val="00B8211F"/>
    <w:rsid w:val="00B83387"/>
    <w:rsid w:val="00B838A1"/>
    <w:rsid w:val="00B83B86"/>
    <w:rsid w:val="00B83C36"/>
    <w:rsid w:val="00B83C76"/>
    <w:rsid w:val="00B84362"/>
    <w:rsid w:val="00B86901"/>
    <w:rsid w:val="00B908A3"/>
    <w:rsid w:val="00B9139A"/>
    <w:rsid w:val="00B913A7"/>
    <w:rsid w:val="00B914B4"/>
    <w:rsid w:val="00B92454"/>
    <w:rsid w:val="00B92D20"/>
    <w:rsid w:val="00B92EE7"/>
    <w:rsid w:val="00B94F59"/>
    <w:rsid w:val="00B96039"/>
    <w:rsid w:val="00B96140"/>
    <w:rsid w:val="00B96263"/>
    <w:rsid w:val="00B9651A"/>
    <w:rsid w:val="00B97510"/>
    <w:rsid w:val="00BA06D6"/>
    <w:rsid w:val="00BA0C36"/>
    <w:rsid w:val="00BA131F"/>
    <w:rsid w:val="00BA23CF"/>
    <w:rsid w:val="00BA247D"/>
    <w:rsid w:val="00BA2683"/>
    <w:rsid w:val="00BA3260"/>
    <w:rsid w:val="00BA38D8"/>
    <w:rsid w:val="00BA4096"/>
    <w:rsid w:val="00BA4226"/>
    <w:rsid w:val="00BA5488"/>
    <w:rsid w:val="00BA64AA"/>
    <w:rsid w:val="00BA70EE"/>
    <w:rsid w:val="00BA7602"/>
    <w:rsid w:val="00BB0140"/>
    <w:rsid w:val="00BB05D8"/>
    <w:rsid w:val="00BB0A55"/>
    <w:rsid w:val="00BB1207"/>
    <w:rsid w:val="00BB167C"/>
    <w:rsid w:val="00BB1A70"/>
    <w:rsid w:val="00BB2563"/>
    <w:rsid w:val="00BB258E"/>
    <w:rsid w:val="00BB31EC"/>
    <w:rsid w:val="00BB3A99"/>
    <w:rsid w:val="00BB4B66"/>
    <w:rsid w:val="00BB53CD"/>
    <w:rsid w:val="00BB57ED"/>
    <w:rsid w:val="00BB580F"/>
    <w:rsid w:val="00BB5851"/>
    <w:rsid w:val="00BB62E8"/>
    <w:rsid w:val="00BB6EE0"/>
    <w:rsid w:val="00BB78D0"/>
    <w:rsid w:val="00BC039C"/>
    <w:rsid w:val="00BC1999"/>
    <w:rsid w:val="00BC3097"/>
    <w:rsid w:val="00BC3982"/>
    <w:rsid w:val="00BC5060"/>
    <w:rsid w:val="00BC5803"/>
    <w:rsid w:val="00BC614F"/>
    <w:rsid w:val="00BC6944"/>
    <w:rsid w:val="00BC74DF"/>
    <w:rsid w:val="00BD0663"/>
    <w:rsid w:val="00BD07CC"/>
    <w:rsid w:val="00BD169B"/>
    <w:rsid w:val="00BD2581"/>
    <w:rsid w:val="00BD28BA"/>
    <w:rsid w:val="00BD47BB"/>
    <w:rsid w:val="00BD48BA"/>
    <w:rsid w:val="00BD4E4B"/>
    <w:rsid w:val="00BD592E"/>
    <w:rsid w:val="00BD59E9"/>
    <w:rsid w:val="00BD6297"/>
    <w:rsid w:val="00BD6744"/>
    <w:rsid w:val="00BD7429"/>
    <w:rsid w:val="00BD7436"/>
    <w:rsid w:val="00BD7454"/>
    <w:rsid w:val="00BE0851"/>
    <w:rsid w:val="00BE3BB3"/>
    <w:rsid w:val="00BE44ED"/>
    <w:rsid w:val="00BE4A82"/>
    <w:rsid w:val="00BE5B2C"/>
    <w:rsid w:val="00BE6476"/>
    <w:rsid w:val="00BE6561"/>
    <w:rsid w:val="00BE6EE5"/>
    <w:rsid w:val="00BF0890"/>
    <w:rsid w:val="00BF08A1"/>
    <w:rsid w:val="00BF433B"/>
    <w:rsid w:val="00BF462D"/>
    <w:rsid w:val="00BF5BFB"/>
    <w:rsid w:val="00BF612D"/>
    <w:rsid w:val="00C00270"/>
    <w:rsid w:val="00C00F18"/>
    <w:rsid w:val="00C00FA3"/>
    <w:rsid w:val="00C00FD1"/>
    <w:rsid w:val="00C0100E"/>
    <w:rsid w:val="00C01496"/>
    <w:rsid w:val="00C02039"/>
    <w:rsid w:val="00C020A3"/>
    <w:rsid w:val="00C0228E"/>
    <w:rsid w:val="00C03B81"/>
    <w:rsid w:val="00C03F3B"/>
    <w:rsid w:val="00C0665E"/>
    <w:rsid w:val="00C10252"/>
    <w:rsid w:val="00C1076B"/>
    <w:rsid w:val="00C10ADC"/>
    <w:rsid w:val="00C10F07"/>
    <w:rsid w:val="00C11D8C"/>
    <w:rsid w:val="00C11F53"/>
    <w:rsid w:val="00C1231B"/>
    <w:rsid w:val="00C1277D"/>
    <w:rsid w:val="00C130BD"/>
    <w:rsid w:val="00C15210"/>
    <w:rsid w:val="00C156AA"/>
    <w:rsid w:val="00C1674A"/>
    <w:rsid w:val="00C17C0A"/>
    <w:rsid w:val="00C20E16"/>
    <w:rsid w:val="00C22944"/>
    <w:rsid w:val="00C22C1A"/>
    <w:rsid w:val="00C25B4F"/>
    <w:rsid w:val="00C260B4"/>
    <w:rsid w:val="00C26AAE"/>
    <w:rsid w:val="00C305E3"/>
    <w:rsid w:val="00C30E03"/>
    <w:rsid w:val="00C3114D"/>
    <w:rsid w:val="00C3198F"/>
    <w:rsid w:val="00C32905"/>
    <w:rsid w:val="00C3402A"/>
    <w:rsid w:val="00C34F35"/>
    <w:rsid w:val="00C35DDF"/>
    <w:rsid w:val="00C3640A"/>
    <w:rsid w:val="00C36B4D"/>
    <w:rsid w:val="00C36D34"/>
    <w:rsid w:val="00C36E9F"/>
    <w:rsid w:val="00C40EF0"/>
    <w:rsid w:val="00C41629"/>
    <w:rsid w:val="00C41751"/>
    <w:rsid w:val="00C41AF8"/>
    <w:rsid w:val="00C42236"/>
    <w:rsid w:val="00C42E68"/>
    <w:rsid w:val="00C4337B"/>
    <w:rsid w:val="00C43B00"/>
    <w:rsid w:val="00C446AC"/>
    <w:rsid w:val="00C44999"/>
    <w:rsid w:val="00C4506B"/>
    <w:rsid w:val="00C45D40"/>
    <w:rsid w:val="00C46531"/>
    <w:rsid w:val="00C46AFB"/>
    <w:rsid w:val="00C46D3E"/>
    <w:rsid w:val="00C47994"/>
    <w:rsid w:val="00C50149"/>
    <w:rsid w:val="00C5147E"/>
    <w:rsid w:val="00C51542"/>
    <w:rsid w:val="00C51761"/>
    <w:rsid w:val="00C51774"/>
    <w:rsid w:val="00C549AC"/>
    <w:rsid w:val="00C5579B"/>
    <w:rsid w:val="00C55AAC"/>
    <w:rsid w:val="00C56B5C"/>
    <w:rsid w:val="00C60788"/>
    <w:rsid w:val="00C6083E"/>
    <w:rsid w:val="00C60BE8"/>
    <w:rsid w:val="00C61884"/>
    <w:rsid w:val="00C621D3"/>
    <w:rsid w:val="00C62A83"/>
    <w:rsid w:val="00C64853"/>
    <w:rsid w:val="00C64B89"/>
    <w:rsid w:val="00C64D84"/>
    <w:rsid w:val="00C64EA0"/>
    <w:rsid w:val="00C65397"/>
    <w:rsid w:val="00C6595F"/>
    <w:rsid w:val="00C65BBC"/>
    <w:rsid w:val="00C65F85"/>
    <w:rsid w:val="00C70973"/>
    <w:rsid w:val="00C70F8E"/>
    <w:rsid w:val="00C71C70"/>
    <w:rsid w:val="00C72B08"/>
    <w:rsid w:val="00C72B15"/>
    <w:rsid w:val="00C72F3D"/>
    <w:rsid w:val="00C740E6"/>
    <w:rsid w:val="00C7565F"/>
    <w:rsid w:val="00C75A24"/>
    <w:rsid w:val="00C7610B"/>
    <w:rsid w:val="00C766ED"/>
    <w:rsid w:val="00C77A99"/>
    <w:rsid w:val="00C80A50"/>
    <w:rsid w:val="00C81CB1"/>
    <w:rsid w:val="00C82692"/>
    <w:rsid w:val="00C82701"/>
    <w:rsid w:val="00C838AE"/>
    <w:rsid w:val="00C84EFB"/>
    <w:rsid w:val="00C85AFD"/>
    <w:rsid w:val="00C85DA2"/>
    <w:rsid w:val="00C860D5"/>
    <w:rsid w:val="00C86CC4"/>
    <w:rsid w:val="00C87711"/>
    <w:rsid w:val="00C902A0"/>
    <w:rsid w:val="00C90C17"/>
    <w:rsid w:val="00C92C08"/>
    <w:rsid w:val="00C93FF0"/>
    <w:rsid w:val="00C96E21"/>
    <w:rsid w:val="00C97F61"/>
    <w:rsid w:val="00CA0578"/>
    <w:rsid w:val="00CA19A0"/>
    <w:rsid w:val="00CA2D2A"/>
    <w:rsid w:val="00CA3158"/>
    <w:rsid w:val="00CA40FB"/>
    <w:rsid w:val="00CA431C"/>
    <w:rsid w:val="00CA4633"/>
    <w:rsid w:val="00CA57FA"/>
    <w:rsid w:val="00CA5B53"/>
    <w:rsid w:val="00CA63D4"/>
    <w:rsid w:val="00CA70DF"/>
    <w:rsid w:val="00CA7259"/>
    <w:rsid w:val="00CB047D"/>
    <w:rsid w:val="00CB06A2"/>
    <w:rsid w:val="00CB1033"/>
    <w:rsid w:val="00CB265B"/>
    <w:rsid w:val="00CB2D81"/>
    <w:rsid w:val="00CB30F4"/>
    <w:rsid w:val="00CB3D3C"/>
    <w:rsid w:val="00CB4259"/>
    <w:rsid w:val="00CB5713"/>
    <w:rsid w:val="00CB5812"/>
    <w:rsid w:val="00CB6E68"/>
    <w:rsid w:val="00CB7220"/>
    <w:rsid w:val="00CB76EC"/>
    <w:rsid w:val="00CC1025"/>
    <w:rsid w:val="00CC19BF"/>
    <w:rsid w:val="00CC292A"/>
    <w:rsid w:val="00CC3787"/>
    <w:rsid w:val="00CC45BE"/>
    <w:rsid w:val="00CC4D21"/>
    <w:rsid w:val="00CC730F"/>
    <w:rsid w:val="00CD0385"/>
    <w:rsid w:val="00CD1BEB"/>
    <w:rsid w:val="00CD43D5"/>
    <w:rsid w:val="00CD4402"/>
    <w:rsid w:val="00CD4718"/>
    <w:rsid w:val="00CD4C7E"/>
    <w:rsid w:val="00CD6634"/>
    <w:rsid w:val="00CD6E6D"/>
    <w:rsid w:val="00CD7A49"/>
    <w:rsid w:val="00CD7C4D"/>
    <w:rsid w:val="00CE0777"/>
    <w:rsid w:val="00CE0863"/>
    <w:rsid w:val="00CE0E1F"/>
    <w:rsid w:val="00CE3B60"/>
    <w:rsid w:val="00CE3F30"/>
    <w:rsid w:val="00CE51AA"/>
    <w:rsid w:val="00CE5C5A"/>
    <w:rsid w:val="00CE5F15"/>
    <w:rsid w:val="00CE62B1"/>
    <w:rsid w:val="00CE67E6"/>
    <w:rsid w:val="00CE6B90"/>
    <w:rsid w:val="00CE7C69"/>
    <w:rsid w:val="00CF3446"/>
    <w:rsid w:val="00CF4A24"/>
    <w:rsid w:val="00CF5919"/>
    <w:rsid w:val="00CF5AB7"/>
    <w:rsid w:val="00CF60D0"/>
    <w:rsid w:val="00CF6131"/>
    <w:rsid w:val="00CF6C5B"/>
    <w:rsid w:val="00CF6E89"/>
    <w:rsid w:val="00CF7015"/>
    <w:rsid w:val="00CF78E4"/>
    <w:rsid w:val="00CF7A38"/>
    <w:rsid w:val="00D001FC"/>
    <w:rsid w:val="00D00BC2"/>
    <w:rsid w:val="00D0177F"/>
    <w:rsid w:val="00D024F7"/>
    <w:rsid w:val="00D02BB0"/>
    <w:rsid w:val="00D02EC6"/>
    <w:rsid w:val="00D05BEB"/>
    <w:rsid w:val="00D065B6"/>
    <w:rsid w:val="00D06623"/>
    <w:rsid w:val="00D06FE8"/>
    <w:rsid w:val="00D07465"/>
    <w:rsid w:val="00D075C8"/>
    <w:rsid w:val="00D079F7"/>
    <w:rsid w:val="00D07AFA"/>
    <w:rsid w:val="00D10146"/>
    <w:rsid w:val="00D11260"/>
    <w:rsid w:val="00D11641"/>
    <w:rsid w:val="00D119AD"/>
    <w:rsid w:val="00D11B9D"/>
    <w:rsid w:val="00D11E90"/>
    <w:rsid w:val="00D120B5"/>
    <w:rsid w:val="00D12FDB"/>
    <w:rsid w:val="00D133F3"/>
    <w:rsid w:val="00D135C8"/>
    <w:rsid w:val="00D147C5"/>
    <w:rsid w:val="00D14EC9"/>
    <w:rsid w:val="00D14F46"/>
    <w:rsid w:val="00D1528F"/>
    <w:rsid w:val="00D15327"/>
    <w:rsid w:val="00D1545F"/>
    <w:rsid w:val="00D165EB"/>
    <w:rsid w:val="00D17FB2"/>
    <w:rsid w:val="00D20AE3"/>
    <w:rsid w:val="00D23B36"/>
    <w:rsid w:val="00D24058"/>
    <w:rsid w:val="00D24B16"/>
    <w:rsid w:val="00D24BE8"/>
    <w:rsid w:val="00D26312"/>
    <w:rsid w:val="00D264B3"/>
    <w:rsid w:val="00D264D1"/>
    <w:rsid w:val="00D26BCA"/>
    <w:rsid w:val="00D27F21"/>
    <w:rsid w:val="00D30F02"/>
    <w:rsid w:val="00D314D8"/>
    <w:rsid w:val="00D31E48"/>
    <w:rsid w:val="00D32906"/>
    <w:rsid w:val="00D32A1D"/>
    <w:rsid w:val="00D3320C"/>
    <w:rsid w:val="00D3428B"/>
    <w:rsid w:val="00D34B08"/>
    <w:rsid w:val="00D3552C"/>
    <w:rsid w:val="00D35CD1"/>
    <w:rsid w:val="00D35F93"/>
    <w:rsid w:val="00D377D2"/>
    <w:rsid w:val="00D37B2A"/>
    <w:rsid w:val="00D37D8F"/>
    <w:rsid w:val="00D407FD"/>
    <w:rsid w:val="00D40930"/>
    <w:rsid w:val="00D40AE9"/>
    <w:rsid w:val="00D40EE5"/>
    <w:rsid w:val="00D41163"/>
    <w:rsid w:val="00D4188E"/>
    <w:rsid w:val="00D421BC"/>
    <w:rsid w:val="00D43049"/>
    <w:rsid w:val="00D4465F"/>
    <w:rsid w:val="00D44A10"/>
    <w:rsid w:val="00D45303"/>
    <w:rsid w:val="00D455EC"/>
    <w:rsid w:val="00D464D8"/>
    <w:rsid w:val="00D47C0D"/>
    <w:rsid w:val="00D50B39"/>
    <w:rsid w:val="00D511FA"/>
    <w:rsid w:val="00D5136C"/>
    <w:rsid w:val="00D518F5"/>
    <w:rsid w:val="00D565D0"/>
    <w:rsid w:val="00D576A0"/>
    <w:rsid w:val="00D60F0A"/>
    <w:rsid w:val="00D61751"/>
    <w:rsid w:val="00D61BAA"/>
    <w:rsid w:val="00D6249B"/>
    <w:rsid w:val="00D64EDB"/>
    <w:rsid w:val="00D65643"/>
    <w:rsid w:val="00D6602F"/>
    <w:rsid w:val="00D66937"/>
    <w:rsid w:val="00D66ED8"/>
    <w:rsid w:val="00D67A5D"/>
    <w:rsid w:val="00D7027F"/>
    <w:rsid w:val="00D70786"/>
    <w:rsid w:val="00D7188B"/>
    <w:rsid w:val="00D71D6F"/>
    <w:rsid w:val="00D72C30"/>
    <w:rsid w:val="00D72C3F"/>
    <w:rsid w:val="00D73A68"/>
    <w:rsid w:val="00D73BDE"/>
    <w:rsid w:val="00D73FFF"/>
    <w:rsid w:val="00D743BF"/>
    <w:rsid w:val="00D74488"/>
    <w:rsid w:val="00D74696"/>
    <w:rsid w:val="00D753DA"/>
    <w:rsid w:val="00D75DCE"/>
    <w:rsid w:val="00D75EF3"/>
    <w:rsid w:val="00D763DE"/>
    <w:rsid w:val="00D776A1"/>
    <w:rsid w:val="00D77992"/>
    <w:rsid w:val="00D80009"/>
    <w:rsid w:val="00D81A35"/>
    <w:rsid w:val="00D833DC"/>
    <w:rsid w:val="00D835DC"/>
    <w:rsid w:val="00D851DA"/>
    <w:rsid w:val="00D85459"/>
    <w:rsid w:val="00D87BBC"/>
    <w:rsid w:val="00D87CEA"/>
    <w:rsid w:val="00D90121"/>
    <w:rsid w:val="00D90423"/>
    <w:rsid w:val="00D90E36"/>
    <w:rsid w:val="00D9237B"/>
    <w:rsid w:val="00D92A8B"/>
    <w:rsid w:val="00D92F72"/>
    <w:rsid w:val="00D9520C"/>
    <w:rsid w:val="00D95252"/>
    <w:rsid w:val="00D96166"/>
    <w:rsid w:val="00D96E6B"/>
    <w:rsid w:val="00D97E6D"/>
    <w:rsid w:val="00DA0F0B"/>
    <w:rsid w:val="00DA1732"/>
    <w:rsid w:val="00DA1BAE"/>
    <w:rsid w:val="00DA2442"/>
    <w:rsid w:val="00DA2443"/>
    <w:rsid w:val="00DA3AE5"/>
    <w:rsid w:val="00DA545D"/>
    <w:rsid w:val="00DA6276"/>
    <w:rsid w:val="00DA6DA7"/>
    <w:rsid w:val="00DA7ABC"/>
    <w:rsid w:val="00DB0866"/>
    <w:rsid w:val="00DB18FA"/>
    <w:rsid w:val="00DB1D60"/>
    <w:rsid w:val="00DB3200"/>
    <w:rsid w:val="00DB5186"/>
    <w:rsid w:val="00DB51E7"/>
    <w:rsid w:val="00DB5401"/>
    <w:rsid w:val="00DB6117"/>
    <w:rsid w:val="00DB6D14"/>
    <w:rsid w:val="00DB7838"/>
    <w:rsid w:val="00DC0F81"/>
    <w:rsid w:val="00DC1287"/>
    <w:rsid w:val="00DC1516"/>
    <w:rsid w:val="00DC20F0"/>
    <w:rsid w:val="00DC339D"/>
    <w:rsid w:val="00DC3770"/>
    <w:rsid w:val="00DC3852"/>
    <w:rsid w:val="00DC42B6"/>
    <w:rsid w:val="00DC4CD5"/>
    <w:rsid w:val="00DC6671"/>
    <w:rsid w:val="00DC6695"/>
    <w:rsid w:val="00DC721F"/>
    <w:rsid w:val="00DC74B6"/>
    <w:rsid w:val="00DD081E"/>
    <w:rsid w:val="00DD0F11"/>
    <w:rsid w:val="00DD1A3A"/>
    <w:rsid w:val="00DD3662"/>
    <w:rsid w:val="00DD4A1F"/>
    <w:rsid w:val="00DD55A6"/>
    <w:rsid w:val="00DD6433"/>
    <w:rsid w:val="00DD72F7"/>
    <w:rsid w:val="00DE02BC"/>
    <w:rsid w:val="00DE07FD"/>
    <w:rsid w:val="00DE0E3A"/>
    <w:rsid w:val="00DE1C3E"/>
    <w:rsid w:val="00DE1DA6"/>
    <w:rsid w:val="00DE21E4"/>
    <w:rsid w:val="00DE255E"/>
    <w:rsid w:val="00DE2871"/>
    <w:rsid w:val="00DE5D28"/>
    <w:rsid w:val="00DE5E60"/>
    <w:rsid w:val="00DE7A37"/>
    <w:rsid w:val="00DE7D98"/>
    <w:rsid w:val="00DF0328"/>
    <w:rsid w:val="00DF1590"/>
    <w:rsid w:val="00DF2A89"/>
    <w:rsid w:val="00DF369B"/>
    <w:rsid w:val="00DF54AF"/>
    <w:rsid w:val="00DF689B"/>
    <w:rsid w:val="00DF6E12"/>
    <w:rsid w:val="00DF7661"/>
    <w:rsid w:val="00DF7A10"/>
    <w:rsid w:val="00E00742"/>
    <w:rsid w:val="00E00CF3"/>
    <w:rsid w:val="00E017FE"/>
    <w:rsid w:val="00E01852"/>
    <w:rsid w:val="00E01905"/>
    <w:rsid w:val="00E02347"/>
    <w:rsid w:val="00E027E1"/>
    <w:rsid w:val="00E0340A"/>
    <w:rsid w:val="00E03B18"/>
    <w:rsid w:val="00E040B0"/>
    <w:rsid w:val="00E049D4"/>
    <w:rsid w:val="00E0527D"/>
    <w:rsid w:val="00E06A7D"/>
    <w:rsid w:val="00E102C3"/>
    <w:rsid w:val="00E11AD0"/>
    <w:rsid w:val="00E11D1E"/>
    <w:rsid w:val="00E12C3A"/>
    <w:rsid w:val="00E1389B"/>
    <w:rsid w:val="00E14A8F"/>
    <w:rsid w:val="00E15176"/>
    <w:rsid w:val="00E15B7D"/>
    <w:rsid w:val="00E164C6"/>
    <w:rsid w:val="00E16B77"/>
    <w:rsid w:val="00E20D29"/>
    <w:rsid w:val="00E20DBB"/>
    <w:rsid w:val="00E210F7"/>
    <w:rsid w:val="00E211B6"/>
    <w:rsid w:val="00E21A8F"/>
    <w:rsid w:val="00E225EC"/>
    <w:rsid w:val="00E229EC"/>
    <w:rsid w:val="00E22A3E"/>
    <w:rsid w:val="00E22CEB"/>
    <w:rsid w:val="00E25EB1"/>
    <w:rsid w:val="00E308C7"/>
    <w:rsid w:val="00E3136C"/>
    <w:rsid w:val="00E31647"/>
    <w:rsid w:val="00E31F8E"/>
    <w:rsid w:val="00E33C74"/>
    <w:rsid w:val="00E340C1"/>
    <w:rsid w:val="00E34151"/>
    <w:rsid w:val="00E36AA8"/>
    <w:rsid w:val="00E36EB6"/>
    <w:rsid w:val="00E37460"/>
    <w:rsid w:val="00E37739"/>
    <w:rsid w:val="00E37E9F"/>
    <w:rsid w:val="00E40C19"/>
    <w:rsid w:val="00E41027"/>
    <w:rsid w:val="00E41611"/>
    <w:rsid w:val="00E419B7"/>
    <w:rsid w:val="00E41A33"/>
    <w:rsid w:val="00E41B8D"/>
    <w:rsid w:val="00E41F83"/>
    <w:rsid w:val="00E43569"/>
    <w:rsid w:val="00E43980"/>
    <w:rsid w:val="00E447C8"/>
    <w:rsid w:val="00E447F7"/>
    <w:rsid w:val="00E448C0"/>
    <w:rsid w:val="00E4611B"/>
    <w:rsid w:val="00E46B23"/>
    <w:rsid w:val="00E46D53"/>
    <w:rsid w:val="00E47F4D"/>
    <w:rsid w:val="00E51844"/>
    <w:rsid w:val="00E52EA6"/>
    <w:rsid w:val="00E52FCC"/>
    <w:rsid w:val="00E5315D"/>
    <w:rsid w:val="00E601B8"/>
    <w:rsid w:val="00E60596"/>
    <w:rsid w:val="00E61867"/>
    <w:rsid w:val="00E623FA"/>
    <w:rsid w:val="00E62885"/>
    <w:rsid w:val="00E6352E"/>
    <w:rsid w:val="00E63E6F"/>
    <w:rsid w:val="00E66685"/>
    <w:rsid w:val="00E67EF0"/>
    <w:rsid w:val="00E7008A"/>
    <w:rsid w:val="00E70F74"/>
    <w:rsid w:val="00E737FA"/>
    <w:rsid w:val="00E73BF5"/>
    <w:rsid w:val="00E741A4"/>
    <w:rsid w:val="00E74287"/>
    <w:rsid w:val="00E749EC"/>
    <w:rsid w:val="00E752EB"/>
    <w:rsid w:val="00E759DA"/>
    <w:rsid w:val="00E75CE1"/>
    <w:rsid w:val="00E811FB"/>
    <w:rsid w:val="00E8155B"/>
    <w:rsid w:val="00E81C0D"/>
    <w:rsid w:val="00E81CD8"/>
    <w:rsid w:val="00E82472"/>
    <w:rsid w:val="00E8266E"/>
    <w:rsid w:val="00E82C1F"/>
    <w:rsid w:val="00E84515"/>
    <w:rsid w:val="00E8532A"/>
    <w:rsid w:val="00E8654F"/>
    <w:rsid w:val="00E8676C"/>
    <w:rsid w:val="00E86EF0"/>
    <w:rsid w:val="00E91D89"/>
    <w:rsid w:val="00E91EB2"/>
    <w:rsid w:val="00E922E6"/>
    <w:rsid w:val="00E92A88"/>
    <w:rsid w:val="00E92CB8"/>
    <w:rsid w:val="00E92E42"/>
    <w:rsid w:val="00E93108"/>
    <w:rsid w:val="00E94B62"/>
    <w:rsid w:val="00E965F0"/>
    <w:rsid w:val="00E96B27"/>
    <w:rsid w:val="00E96E24"/>
    <w:rsid w:val="00E975F5"/>
    <w:rsid w:val="00E97ADE"/>
    <w:rsid w:val="00EA02AB"/>
    <w:rsid w:val="00EA1B35"/>
    <w:rsid w:val="00EA1D89"/>
    <w:rsid w:val="00EA24AF"/>
    <w:rsid w:val="00EA2A9B"/>
    <w:rsid w:val="00EA34FA"/>
    <w:rsid w:val="00EA445D"/>
    <w:rsid w:val="00EA55C7"/>
    <w:rsid w:val="00EA6C64"/>
    <w:rsid w:val="00EB0392"/>
    <w:rsid w:val="00EB0CB7"/>
    <w:rsid w:val="00EB0FC8"/>
    <w:rsid w:val="00EB103A"/>
    <w:rsid w:val="00EB1447"/>
    <w:rsid w:val="00EB2750"/>
    <w:rsid w:val="00EB351A"/>
    <w:rsid w:val="00EB4299"/>
    <w:rsid w:val="00EB4D33"/>
    <w:rsid w:val="00EB5465"/>
    <w:rsid w:val="00EB56DC"/>
    <w:rsid w:val="00EB5705"/>
    <w:rsid w:val="00EB6C38"/>
    <w:rsid w:val="00EB6FB1"/>
    <w:rsid w:val="00EB7997"/>
    <w:rsid w:val="00EC3195"/>
    <w:rsid w:val="00EC44D5"/>
    <w:rsid w:val="00EC4883"/>
    <w:rsid w:val="00EC4BE0"/>
    <w:rsid w:val="00EC56CE"/>
    <w:rsid w:val="00EC6E62"/>
    <w:rsid w:val="00ED00DE"/>
    <w:rsid w:val="00ED01D8"/>
    <w:rsid w:val="00ED0C3F"/>
    <w:rsid w:val="00ED2322"/>
    <w:rsid w:val="00ED238D"/>
    <w:rsid w:val="00ED2679"/>
    <w:rsid w:val="00ED2D9E"/>
    <w:rsid w:val="00ED4244"/>
    <w:rsid w:val="00ED4CD8"/>
    <w:rsid w:val="00ED4F82"/>
    <w:rsid w:val="00ED611A"/>
    <w:rsid w:val="00ED6B5E"/>
    <w:rsid w:val="00ED6BA6"/>
    <w:rsid w:val="00ED767E"/>
    <w:rsid w:val="00EE1026"/>
    <w:rsid w:val="00EE2602"/>
    <w:rsid w:val="00EE3C1E"/>
    <w:rsid w:val="00EE47C4"/>
    <w:rsid w:val="00EE5BB6"/>
    <w:rsid w:val="00EE7437"/>
    <w:rsid w:val="00EF0383"/>
    <w:rsid w:val="00EF0D50"/>
    <w:rsid w:val="00EF1402"/>
    <w:rsid w:val="00EF2129"/>
    <w:rsid w:val="00EF4749"/>
    <w:rsid w:val="00EF4BEA"/>
    <w:rsid w:val="00EF4D8E"/>
    <w:rsid w:val="00EF5A55"/>
    <w:rsid w:val="00EF6054"/>
    <w:rsid w:val="00EF606A"/>
    <w:rsid w:val="00EF74B0"/>
    <w:rsid w:val="00EF79E8"/>
    <w:rsid w:val="00EF7CC7"/>
    <w:rsid w:val="00EF7D8A"/>
    <w:rsid w:val="00EF7F2D"/>
    <w:rsid w:val="00F0109B"/>
    <w:rsid w:val="00F018D1"/>
    <w:rsid w:val="00F021E4"/>
    <w:rsid w:val="00F02F6A"/>
    <w:rsid w:val="00F03299"/>
    <w:rsid w:val="00F03CB0"/>
    <w:rsid w:val="00F03D00"/>
    <w:rsid w:val="00F04150"/>
    <w:rsid w:val="00F042E0"/>
    <w:rsid w:val="00F07BBD"/>
    <w:rsid w:val="00F07FAA"/>
    <w:rsid w:val="00F10BD1"/>
    <w:rsid w:val="00F13BBA"/>
    <w:rsid w:val="00F14805"/>
    <w:rsid w:val="00F14885"/>
    <w:rsid w:val="00F1530E"/>
    <w:rsid w:val="00F15B8C"/>
    <w:rsid w:val="00F17310"/>
    <w:rsid w:val="00F17DFC"/>
    <w:rsid w:val="00F224EF"/>
    <w:rsid w:val="00F24135"/>
    <w:rsid w:val="00F24C0F"/>
    <w:rsid w:val="00F255DC"/>
    <w:rsid w:val="00F2651E"/>
    <w:rsid w:val="00F302A9"/>
    <w:rsid w:val="00F3060B"/>
    <w:rsid w:val="00F306D2"/>
    <w:rsid w:val="00F30996"/>
    <w:rsid w:val="00F31694"/>
    <w:rsid w:val="00F31AB7"/>
    <w:rsid w:val="00F33A5C"/>
    <w:rsid w:val="00F34BDE"/>
    <w:rsid w:val="00F360EB"/>
    <w:rsid w:val="00F37162"/>
    <w:rsid w:val="00F37275"/>
    <w:rsid w:val="00F37B02"/>
    <w:rsid w:val="00F4159E"/>
    <w:rsid w:val="00F41B14"/>
    <w:rsid w:val="00F4335E"/>
    <w:rsid w:val="00F43943"/>
    <w:rsid w:val="00F44550"/>
    <w:rsid w:val="00F44872"/>
    <w:rsid w:val="00F4539B"/>
    <w:rsid w:val="00F45A86"/>
    <w:rsid w:val="00F45AD2"/>
    <w:rsid w:val="00F45F1F"/>
    <w:rsid w:val="00F47363"/>
    <w:rsid w:val="00F47BFA"/>
    <w:rsid w:val="00F50146"/>
    <w:rsid w:val="00F524FC"/>
    <w:rsid w:val="00F528D0"/>
    <w:rsid w:val="00F530CD"/>
    <w:rsid w:val="00F534D8"/>
    <w:rsid w:val="00F560AC"/>
    <w:rsid w:val="00F56CB0"/>
    <w:rsid w:val="00F57503"/>
    <w:rsid w:val="00F57D7D"/>
    <w:rsid w:val="00F6072F"/>
    <w:rsid w:val="00F60C7F"/>
    <w:rsid w:val="00F60DB1"/>
    <w:rsid w:val="00F61575"/>
    <w:rsid w:val="00F61F41"/>
    <w:rsid w:val="00F62100"/>
    <w:rsid w:val="00F62A33"/>
    <w:rsid w:val="00F649EF"/>
    <w:rsid w:val="00F64EE1"/>
    <w:rsid w:val="00F650D2"/>
    <w:rsid w:val="00F652AB"/>
    <w:rsid w:val="00F657BB"/>
    <w:rsid w:val="00F66D85"/>
    <w:rsid w:val="00F66FEB"/>
    <w:rsid w:val="00F67FD1"/>
    <w:rsid w:val="00F70791"/>
    <w:rsid w:val="00F725FC"/>
    <w:rsid w:val="00F73347"/>
    <w:rsid w:val="00F73CBF"/>
    <w:rsid w:val="00F75A76"/>
    <w:rsid w:val="00F76B3E"/>
    <w:rsid w:val="00F774D3"/>
    <w:rsid w:val="00F805D1"/>
    <w:rsid w:val="00F80EC5"/>
    <w:rsid w:val="00F80F24"/>
    <w:rsid w:val="00F8100A"/>
    <w:rsid w:val="00F81108"/>
    <w:rsid w:val="00F81F32"/>
    <w:rsid w:val="00F83141"/>
    <w:rsid w:val="00F83ED2"/>
    <w:rsid w:val="00F84477"/>
    <w:rsid w:val="00F85BF2"/>
    <w:rsid w:val="00F86C4F"/>
    <w:rsid w:val="00F9081B"/>
    <w:rsid w:val="00F91A0C"/>
    <w:rsid w:val="00F92A3F"/>
    <w:rsid w:val="00F936EE"/>
    <w:rsid w:val="00F93CCD"/>
    <w:rsid w:val="00F94CA8"/>
    <w:rsid w:val="00F957CB"/>
    <w:rsid w:val="00F95C56"/>
    <w:rsid w:val="00F96BA9"/>
    <w:rsid w:val="00F97AEA"/>
    <w:rsid w:val="00FA1E96"/>
    <w:rsid w:val="00FA20E6"/>
    <w:rsid w:val="00FA29AA"/>
    <w:rsid w:val="00FA2FFC"/>
    <w:rsid w:val="00FA30CD"/>
    <w:rsid w:val="00FA4831"/>
    <w:rsid w:val="00FA5710"/>
    <w:rsid w:val="00FA5D1B"/>
    <w:rsid w:val="00FA6A38"/>
    <w:rsid w:val="00FA7078"/>
    <w:rsid w:val="00FA7661"/>
    <w:rsid w:val="00FB094A"/>
    <w:rsid w:val="00FB0DFD"/>
    <w:rsid w:val="00FB150C"/>
    <w:rsid w:val="00FB1740"/>
    <w:rsid w:val="00FB30C0"/>
    <w:rsid w:val="00FB4DF7"/>
    <w:rsid w:val="00FB5D3D"/>
    <w:rsid w:val="00FB5F1F"/>
    <w:rsid w:val="00FB650B"/>
    <w:rsid w:val="00FB6E55"/>
    <w:rsid w:val="00FB7B72"/>
    <w:rsid w:val="00FC00C3"/>
    <w:rsid w:val="00FC1F1B"/>
    <w:rsid w:val="00FC53FD"/>
    <w:rsid w:val="00FC6469"/>
    <w:rsid w:val="00FC6E36"/>
    <w:rsid w:val="00FC7CC0"/>
    <w:rsid w:val="00FD052F"/>
    <w:rsid w:val="00FD0800"/>
    <w:rsid w:val="00FD0B76"/>
    <w:rsid w:val="00FD1025"/>
    <w:rsid w:val="00FD110B"/>
    <w:rsid w:val="00FD1A4D"/>
    <w:rsid w:val="00FD21EA"/>
    <w:rsid w:val="00FD3696"/>
    <w:rsid w:val="00FD45CF"/>
    <w:rsid w:val="00FD4A11"/>
    <w:rsid w:val="00FD5446"/>
    <w:rsid w:val="00FD655C"/>
    <w:rsid w:val="00FD753B"/>
    <w:rsid w:val="00FD7A07"/>
    <w:rsid w:val="00FD7E09"/>
    <w:rsid w:val="00FE00D6"/>
    <w:rsid w:val="00FE0387"/>
    <w:rsid w:val="00FE0641"/>
    <w:rsid w:val="00FE0AC6"/>
    <w:rsid w:val="00FE0B5A"/>
    <w:rsid w:val="00FE0BBF"/>
    <w:rsid w:val="00FE138F"/>
    <w:rsid w:val="00FE1CE5"/>
    <w:rsid w:val="00FE258B"/>
    <w:rsid w:val="00FE28DD"/>
    <w:rsid w:val="00FE2932"/>
    <w:rsid w:val="00FE29CF"/>
    <w:rsid w:val="00FE2AC8"/>
    <w:rsid w:val="00FE48AF"/>
    <w:rsid w:val="00FE4A04"/>
    <w:rsid w:val="00FE5C51"/>
    <w:rsid w:val="00FE5D60"/>
    <w:rsid w:val="00FE6EAD"/>
    <w:rsid w:val="00FF2259"/>
    <w:rsid w:val="00FF2ADA"/>
    <w:rsid w:val="00FF2EA7"/>
    <w:rsid w:val="00FF471B"/>
    <w:rsid w:val="00FF47F9"/>
    <w:rsid w:val="00FF48F1"/>
    <w:rsid w:val="00FF4AF8"/>
    <w:rsid w:val="00FF51F8"/>
    <w:rsid w:val="00FF6819"/>
    <w:rsid w:val="00FF6E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F7"/>
    <w:rPr>
      <w:sz w:val="24"/>
      <w:szCs w:val="24"/>
      <w:lang w:val="en-US" w:eastAsia="en-US"/>
    </w:rPr>
  </w:style>
  <w:style w:type="paragraph" w:styleId="Heading1">
    <w:name w:val="heading 1"/>
    <w:basedOn w:val="Normal"/>
    <w:next w:val="Normal"/>
    <w:qFormat/>
    <w:rsid w:val="009620FA"/>
    <w:pPr>
      <w:keepNext/>
      <w:outlineLvl w:val="0"/>
    </w:pPr>
    <w:rPr>
      <w:i/>
      <w:iCs/>
      <w:lang w:val="de-DE"/>
    </w:rPr>
  </w:style>
  <w:style w:type="paragraph" w:styleId="Heading2">
    <w:name w:val="heading 2"/>
    <w:basedOn w:val="Normal"/>
    <w:next w:val="Normal"/>
    <w:qFormat/>
    <w:rsid w:val="009620FA"/>
    <w:pPr>
      <w:keepNext/>
      <w:outlineLvl w:val="1"/>
    </w:pPr>
    <w:rPr>
      <w:i/>
      <w:noProof/>
      <w:sz w:val="18"/>
      <w:szCs w:val="20"/>
      <w:lang w:val="de-DE"/>
    </w:rPr>
  </w:style>
  <w:style w:type="paragraph" w:styleId="Heading3">
    <w:name w:val="heading 3"/>
    <w:basedOn w:val="Normal"/>
    <w:next w:val="Normal"/>
    <w:qFormat/>
    <w:rsid w:val="009620FA"/>
    <w:pPr>
      <w:keepNext/>
      <w:spacing w:line="360" w:lineRule="auto"/>
      <w:jc w:val="both"/>
      <w:outlineLvl w:val="2"/>
    </w:pPr>
    <w:rPr>
      <w:b/>
      <w:bCs/>
      <w:lang w:val="id-ID"/>
    </w:rPr>
  </w:style>
  <w:style w:type="paragraph" w:styleId="Heading4">
    <w:name w:val="heading 4"/>
    <w:basedOn w:val="Normal"/>
    <w:next w:val="Normal"/>
    <w:link w:val="Heading4Char"/>
    <w:uiPriority w:val="9"/>
    <w:qFormat/>
    <w:rsid w:val="009620FA"/>
    <w:pPr>
      <w:keepNext/>
      <w:jc w:val="center"/>
      <w:outlineLvl w:val="3"/>
    </w:pPr>
    <w:rPr>
      <w:b/>
      <w:szCs w:val="20"/>
      <w:lang w:val="de-DE" w:eastAsia="x-none"/>
    </w:rPr>
  </w:style>
  <w:style w:type="paragraph" w:styleId="Heading5">
    <w:name w:val="heading 5"/>
    <w:basedOn w:val="Default"/>
    <w:next w:val="Default"/>
    <w:qFormat/>
    <w:rsid w:val="009620FA"/>
    <w:pPr>
      <w:outlineLvl w:val="4"/>
    </w:pPr>
    <w:rPr>
      <w:szCs w:val="24"/>
    </w:rPr>
  </w:style>
  <w:style w:type="paragraph" w:styleId="Heading6">
    <w:name w:val="heading 6"/>
    <w:basedOn w:val="Normal"/>
    <w:next w:val="Normal"/>
    <w:qFormat/>
    <w:rsid w:val="00E15B7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620FA"/>
    <w:pPr>
      <w:autoSpaceDE w:val="0"/>
      <w:autoSpaceDN w:val="0"/>
      <w:adjustRightInd w:val="0"/>
    </w:pPr>
    <w:rPr>
      <w:rFonts w:ascii="TimesNewRoman,Bold" w:hAnsi="TimesNewRoman,Bold"/>
      <w:lang w:val="en-US" w:eastAsia="en-US"/>
    </w:rPr>
  </w:style>
  <w:style w:type="paragraph" w:styleId="BodyTextIndent">
    <w:name w:val="Body Text Indent"/>
    <w:basedOn w:val="Normal"/>
    <w:link w:val="BodyTextIndentChar"/>
    <w:rsid w:val="009620FA"/>
    <w:pPr>
      <w:ind w:firstLine="851"/>
      <w:jc w:val="both"/>
    </w:pPr>
    <w:rPr>
      <w:szCs w:val="20"/>
      <w:lang w:val="de-DE" w:eastAsia="x-none"/>
    </w:rPr>
  </w:style>
  <w:style w:type="paragraph" w:styleId="PlainText">
    <w:name w:val="Plain Text"/>
    <w:basedOn w:val="Normal"/>
    <w:rsid w:val="009620FA"/>
    <w:rPr>
      <w:rFonts w:ascii="Courier New" w:hAnsi="Courier New"/>
      <w:sz w:val="20"/>
      <w:szCs w:val="20"/>
    </w:rPr>
  </w:style>
  <w:style w:type="character" w:styleId="Hyperlink">
    <w:name w:val="Hyperlink"/>
    <w:uiPriority w:val="99"/>
    <w:rsid w:val="009620FA"/>
    <w:rPr>
      <w:color w:val="0000FF"/>
      <w:u w:val="single"/>
    </w:rPr>
  </w:style>
  <w:style w:type="paragraph" w:styleId="BodyTextIndent2">
    <w:name w:val="Body Text Indent 2"/>
    <w:basedOn w:val="Normal"/>
    <w:rsid w:val="009620FA"/>
    <w:pPr>
      <w:spacing w:line="360" w:lineRule="auto"/>
      <w:ind w:firstLine="708"/>
      <w:jc w:val="both"/>
    </w:pPr>
    <w:rPr>
      <w:noProof/>
      <w:lang w:val="de-DE"/>
    </w:rPr>
  </w:style>
  <w:style w:type="paragraph" w:styleId="BodyText2">
    <w:name w:val="Body Text 2"/>
    <w:basedOn w:val="Normal"/>
    <w:rsid w:val="009620FA"/>
    <w:pPr>
      <w:spacing w:line="360" w:lineRule="auto"/>
      <w:jc w:val="both"/>
    </w:pPr>
    <w:rPr>
      <w:szCs w:val="20"/>
    </w:rPr>
  </w:style>
  <w:style w:type="paragraph" w:styleId="BodyTextIndent3">
    <w:name w:val="Body Text Indent 3"/>
    <w:basedOn w:val="Normal"/>
    <w:rsid w:val="009620FA"/>
    <w:pPr>
      <w:spacing w:line="360" w:lineRule="auto"/>
      <w:ind w:firstLine="720"/>
      <w:jc w:val="both"/>
    </w:pPr>
    <w:rPr>
      <w:noProof/>
    </w:rPr>
  </w:style>
  <w:style w:type="paragraph" w:customStyle="1" w:styleId="Refferences">
    <w:name w:val="Refferences"/>
    <w:basedOn w:val="Normal"/>
    <w:rsid w:val="009620FA"/>
    <w:pPr>
      <w:ind w:left="851" w:hanging="851"/>
    </w:pPr>
    <w:rPr>
      <w:rFonts w:ascii="Arial" w:hAnsi="Arial"/>
      <w:szCs w:val="20"/>
      <w:lang w:val="de-DE"/>
    </w:rPr>
  </w:style>
  <w:style w:type="paragraph" w:styleId="BodyText">
    <w:name w:val="Body Text"/>
    <w:basedOn w:val="Normal"/>
    <w:rsid w:val="009620FA"/>
    <w:pPr>
      <w:spacing w:line="360" w:lineRule="auto"/>
      <w:jc w:val="both"/>
    </w:pPr>
    <w:rPr>
      <w:szCs w:val="20"/>
    </w:rPr>
  </w:style>
  <w:style w:type="character" w:styleId="FollowedHyperlink">
    <w:name w:val="FollowedHyperlink"/>
    <w:rsid w:val="009620FA"/>
    <w:rPr>
      <w:color w:val="800080"/>
      <w:u w:val="single"/>
    </w:rPr>
  </w:style>
  <w:style w:type="paragraph" w:customStyle="1" w:styleId="StandardWeb1">
    <w:name w:val="Standard (Web)1"/>
    <w:basedOn w:val="Normal"/>
    <w:rsid w:val="009620FA"/>
    <w:pPr>
      <w:spacing w:before="100" w:after="100"/>
    </w:pPr>
    <w:rPr>
      <w:rFonts w:ascii="Arial Unicode MS" w:eastAsia="Arial Unicode MS" w:hAnsi="Arial Unicode MS"/>
      <w:szCs w:val="20"/>
      <w:lang w:val="de-DE"/>
    </w:rPr>
  </w:style>
  <w:style w:type="paragraph" w:styleId="Footer">
    <w:name w:val="footer"/>
    <w:basedOn w:val="Normal"/>
    <w:link w:val="FooterChar"/>
    <w:uiPriority w:val="99"/>
    <w:rsid w:val="009620FA"/>
    <w:pPr>
      <w:tabs>
        <w:tab w:val="center" w:pos="4703"/>
        <w:tab w:val="right" w:pos="9406"/>
      </w:tabs>
    </w:pPr>
    <w:rPr>
      <w:lang w:val="x-none" w:eastAsia="x-none"/>
    </w:rPr>
  </w:style>
  <w:style w:type="character" w:styleId="PageNumber">
    <w:name w:val="page number"/>
    <w:basedOn w:val="DefaultParagraphFont"/>
    <w:rsid w:val="009620FA"/>
  </w:style>
  <w:style w:type="table" w:styleId="TableGrid">
    <w:name w:val="Table Grid"/>
    <w:basedOn w:val="TableNormal"/>
    <w:uiPriority w:val="59"/>
    <w:rsid w:val="00C70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DC339D"/>
    <w:pPr>
      <w:spacing w:after="120"/>
    </w:pPr>
    <w:rPr>
      <w:sz w:val="16"/>
      <w:szCs w:val="16"/>
    </w:rPr>
  </w:style>
  <w:style w:type="paragraph" w:styleId="Header">
    <w:name w:val="header"/>
    <w:basedOn w:val="Normal"/>
    <w:link w:val="HeaderChar"/>
    <w:uiPriority w:val="99"/>
    <w:rsid w:val="00B213DC"/>
    <w:pPr>
      <w:tabs>
        <w:tab w:val="center" w:pos="4680"/>
        <w:tab w:val="right" w:pos="9360"/>
      </w:tabs>
    </w:pPr>
    <w:rPr>
      <w:lang w:val="x-none" w:eastAsia="x-none"/>
    </w:rPr>
  </w:style>
  <w:style w:type="character" w:customStyle="1" w:styleId="HeaderChar">
    <w:name w:val="Header Char"/>
    <w:link w:val="Header"/>
    <w:uiPriority w:val="99"/>
    <w:rsid w:val="00B213DC"/>
    <w:rPr>
      <w:sz w:val="24"/>
      <w:szCs w:val="24"/>
    </w:rPr>
  </w:style>
  <w:style w:type="paragraph" w:styleId="Title">
    <w:name w:val="Title"/>
    <w:basedOn w:val="Normal"/>
    <w:link w:val="TitleChar"/>
    <w:qFormat/>
    <w:rsid w:val="00894C03"/>
    <w:pPr>
      <w:autoSpaceDE w:val="0"/>
      <w:autoSpaceDN w:val="0"/>
      <w:jc w:val="center"/>
    </w:pPr>
    <w:rPr>
      <w:b/>
      <w:bCs/>
      <w:lang w:val="x-none" w:eastAsia="x-none"/>
    </w:rPr>
  </w:style>
  <w:style w:type="character" w:customStyle="1" w:styleId="TitleChar">
    <w:name w:val="Title Char"/>
    <w:link w:val="Title"/>
    <w:rsid w:val="00894C03"/>
    <w:rPr>
      <w:b/>
      <w:bCs/>
      <w:sz w:val="24"/>
      <w:szCs w:val="24"/>
    </w:rPr>
  </w:style>
  <w:style w:type="character" w:customStyle="1" w:styleId="BodyTextIndentChar">
    <w:name w:val="Body Text Indent Char"/>
    <w:link w:val="BodyTextIndent"/>
    <w:rsid w:val="00894C03"/>
    <w:rPr>
      <w:sz w:val="24"/>
      <w:lang w:val="de-DE"/>
    </w:rPr>
  </w:style>
  <w:style w:type="paragraph" w:styleId="BalloonText">
    <w:name w:val="Balloon Text"/>
    <w:basedOn w:val="Normal"/>
    <w:link w:val="BalloonTextChar"/>
    <w:rsid w:val="00DE07FD"/>
    <w:rPr>
      <w:rFonts w:ascii="Tahoma" w:hAnsi="Tahoma"/>
      <w:sz w:val="16"/>
      <w:szCs w:val="16"/>
      <w:lang w:val="x-none" w:eastAsia="x-none"/>
    </w:rPr>
  </w:style>
  <w:style w:type="character" w:customStyle="1" w:styleId="BalloonTextChar">
    <w:name w:val="Balloon Text Char"/>
    <w:link w:val="BalloonText"/>
    <w:rsid w:val="00DE07FD"/>
    <w:rPr>
      <w:rFonts w:ascii="Tahoma" w:hAnsi="Tahoma" w:cs="Tahoma"/>
      <w:sz w:val="16"/>
      <w:szCs w:val="16"/>
    </w:rPr>
  </w:style>
  <w:style w:type="character" w:styleId="LineNumber">
    <w:name w:val="line number"/>
    <w:basedOn w:val="DefaultParagraphFont"/>
    <w:rsid w:val="0076248A"/>
  </w:style>
  <w:style w:type="character" w:customStyle="1" w:styleId="FooterChar">
    <w:name w:val="Footer Char"/>
    <w:link w:val="Footer"/>
    <w:uiPriority w:val="99"/>
    <w:rsid w:val="0050725F"/>
    <w:rPr>
      <w:sz w:val="24"/>
      <w:szCs w:val="24"/>
    </w:rPr>
  </w:style>
  <w:style w:type="paragraph" w:styleId="ListParagraph">
    <w:name w:val="List Paragraph"/>
    <w:basedOn w:val="Normal"/>
    <w:uiPriority w:val="34"/>
    <w:qFormat/>
    <w:rsid w:val="00371386"/>
    <w:pPr>
      <w:spacing w:after="200" w:line="276" w:lineRule="auto"/>
      <w:ind w:left="720"/>
      <w:contextualSpacing/>
    </w:pPr>
    <w:rPr>
      <w:rFonts w:ascii="Calibri" w:eastAsia="Calibri" w:hAnsi="Calibri"/>
      <w:sz w:val="22"/>
      <w:szCs w:val="22"/>
    </w:rPr>
  </w:style>
  <w:style w:type="character" w:styleId="CommentReference">
    <w:name w:val="annotation reference"/>
    <w:uiPriority w:val="99"/>
    <w:rsid w:val="00E623FA"/>
    <w:rPr>
      <w:sz w:val="16"/>
      <w:szCs w:val="16"/>
    </w:rPr>
  </w:style>
  <w:style w:type="paragraph" w:styleId="CommentText">
    <w:name w:val="annotation text"/>
    <w:basedOn w:val="Normal"/>
    <w:link w:val="CommentTextChar"/>
    <w:rsid w:val="00E623FA"/>
    <w:rPr>
      <w:sz w:val="20"/>
      <w:szCs w:val="20"/>
    </w:rPr>
  </w:style>
  <w:style w:type="character" w:customStyle="1" w:styleId="CommentTextChar">
    <w:name w:val="Comment Text Char"/>
    <w:basedOn w:val="DefaultParagraphFont"/>
    <w:link w:val="CommentText"/>
    <w:rsid w:val="00E623FA"/>
  </w:style>
  <w:style w:type="paragraph" w:styleId="CommentSubject">
    <w:name w:val="annotation subject"/>
    <w:basedOn w:val="CommentText"/>
    <w:next w:val="CommentText"/>
    <w:link w:val="CommentSubjectChar"/>
    <w:rsid w:val="00E623FA"/>
    <w:rPr>
      <w:b/>
      <w:bCs/>
      <w:lang w:val="x-none" w:eastAsia="x-none"/>
    </w:rPr>
  </w:style>
  <w:style w:type="character" w:customStyle="1" w:styleId="CommentSubjectChar">
    <w:name w:val="Comment Subject Char"/>
    <w:link w:val="CommentSubject"/>
    <w:rsid w:val="00E623FA"/>
    <w:rPr>
      <w:b/>
      <w:bCs/>
    </w:rPr>
  </w:style>
  <w:style w:type="character" w:customStyle="1" w:styleId="hps">
    <w:name w:val="hps"/>
    <w:rsid w:val="00571F60"/>
  </w:style>
  <w:style w:type="character" w:customStyle="1" w:styleId="Heading4Char">
    <w:name w:val="Heading 4 Char"/>
    <w:link w:val="Heading4"/>
    <w:uiPriority w:val="9"/>
    <w:rsid w:val="00E8155B"/>
    <w:rPr>
      <w:b/>
      <w:sz w:val="24"/>
      <w:lang w:val="de-DE"/>
    </w:rPr>
  </w:style>
  <w:style w:type="paragraph" w:styleId="NoSpacing">
    <w:name w:val="No Spacing"/>
    <w:uiPriority w:val="1"/>
    <w:qFormat/>
    <w:rsid w:val="00570DAE"/>
    <w:pPr>
      <w:jc w:val="center"/>
    </w:pPr>
    <w:rPr>
      <w:rFonts w:ascii="Calibri" w:eastAsia="Calibri" w:hAnsi="Calibri"/>
      <w:sz w:val="22"/>
      <w:szCs w:val="22"/>
      <w:lang w:eastAsia="en-US"/>
    </w:rPr>
  </w:style>
  <w:style w:type="paragraph" w:styleId="NormalWeb">
    <w:name w:val="Normal (Web)"/>
    <w:basedOn w:val="Normal"/>
    <w:unhideWhenUsed/>
    <w:rsid w:val="00723459"/>
    <w:pPr>
      <w:spacing w:before="100" w:beforeAutospacing="1" w:after="100" w:afterAutospacing="1"/>
    </w:pPr>
    <w:rPr>
      <w:lang w:val="id-ID" w:eastAsia="id-ID"/>
    </w:rPr>
  </w:style>
  <w:style w:type="paragraph" w:styleId="DocumentMap">
    <w:name w:val="Document Map"/>
    <w:basedOn w:val="Normal"/>
    <w:link w:val="DocumentMapChar"/>
    <w:rsid w:val="00A25B09"/>
    <w:rPr>
      <w:rFonts w:ascii="Tahoma" w:hAnsi="Tahoma" w:cs="Tahoma"/>
      <w:sz w:val="16"/>
      <w:szCs w:val="16"/>
    </w:rPr>
  </w:style>
  <w:style w:type="character" w:customStyle="1" w:styleId="DocumentMapChar">
    <w:name w:val="Document Map Char"/>
    <w:link w:val="DocumentMap"/>
    <w:rsid w:val="00A25B09"/>
    <w:rPr>
      <w:rFonts w:ascii="Tahoma" w:hAnsi="Tahoma" w:cs="Tahoma"/>
      <w:sz w:val="16"/>
      <w:szCs w:val="16"/>
    </w:rPr>
  </w:style>
  <w:style w:type="character" w:customStyle="1" w:styleId="defaultchar">
    <w:name w:val="default__char"/>
    <w:basedOn w:val="DefaultParagraphFont"/>
    <w:rsid w:val="00A25B09"/>
  </w:style>
  <w:style w:type="paragraph" w:styleId="HTMLPreformatted">
    <w:name w:val="HTML Preformatted"/>
    <w:basedOn w:val="Normal"/>
    <w:link w:val="HTMLPreformattedChar"/>
    <w:uiPriority w:val="99"/>
    <w:unhideWhenUsed/>
    <w:rsid w:val="00360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link w:val="HTMLPreformatted"/>
    <w:uiPriority w:val="99"/>
    <w:rsid w:val="003606E6"/>
    <w:rPr>
      <w:rFonts w:ascii="Courier New" w:hAnsi="Courier New" w:cs="Courier New"/>
    </w:rPr>
  </w:style>
  <w:style w:type="character" w:customStyle="1" w:styleId="y2iqfc">
    <w:name w:val="y2iqfc"/>
    <w:basedOn w:val="DefaultParagraphFont"/>
    <w:rsid w:val="00FA4831"/>
  </w:style>
  <w:style w:type="paragraph" w:styleId="Caption">
    <w:name w:val="caption"/>
    <w:basedOn w:val="Normal"/>
    <w:next w:val="Normal"/>
    <w:unhideWhenUsed/>
    <w:qFormat/>
    <w:rsid w:val="00AB21D5"/>
    <w:pPr>
      <w:spacing w:after="200"/>
    </w:pPr>
    <w:rPr>
      <w:b/>
      <w:bCs/>
      <w:color w:val="4F81BD" w:themeColor="accent1"/>
      <w:sz w:val="18"/>
      <w:szCs w:val="18"/>
    </w:rPr>
  </w:style>
  <w:style w:type="character" w:customStyle="1" w:styleId="text">
    <w:name w:val="text"/>
    <w:basedOn w:val="DefaultParagraphFont"/>
    <w:rsid w:val="000D6E63"/>
  </w:style>
  <w:style w:type="character" w:styleId="Strong">
    <w:name w:val="Strong"/>
    <w:uiPriority w:val="22"/>
    <w:qFormat/>
    <w:rsid w:val="00EE1026"/>
    <w:rPr>
      <w:b/>
      <w:bCs/>
    </w:rPr>
  </w:style>
  <w:style w:type="character" w:customStyle="1" w:styleId="identifier">
    <w:name w:val="identifier"/>
    <w:basedOn w:val="DefaultParagraphFont"/>
    <w:rsid w:val="00003D42"/>
  </w:style>
  <w:style w:type="character" w:customStyle="1" w:styleId="id-label">
    <w:name w:val="id-label"/>
    <w:basedOn w:val="DefaultParagraphFont"/>
    <w:rsid w:val="00003D42"/>
  </w:style>
  <w:style w:type="character" w:customStyle="1" w:styleId="value">
    <w:name w:val="value"/>
    <w:basedOn w:val="DefaultParagraphFont"/>
    <w:rsid w:val="00401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F7"/>
    <w:rPr>
      <w:sz w:val="24"/>
      <w:szCs w:val="24"/>
      <w:lang w:val="en-US" w:eastAsia="en-US"/>
    </w:rPr>
  </w:style>
  <w:style w:type="paragraph" w:styleId="Heading1">
    <w:name w:val="heading 1"/>
    <w:basedOn w:val="Normal"/>
    <w:next w:val="Normal"/>
    <w:qFormat/>
    <w:rsid w:val="009620FA"/>
    <w:pPr>
      <w:keepNext/>
      <w:outlineLvl w:val="0"/>
    </w:pPr>
    <w:rPr>
      <w:i/>
      <w:iCs/>
      <w:lang w:val="de-DE"/>
    </w:rPr>
  </w:style>
  <w:style w:type="paragraph" w:styleId="Heading2">
    <w:name w:val="heading 2"/>
    <w:basedOn w:val="Normal"/>
    <w:next w:val="Normal"/>
    <w:qFormat/>
    <w:rsid w:val="009620FA"/>
    <w:pPr>
      <w:keepNext/>
      <w:outlineLvl w:val="1"/>
    </w:pPr>
    <w:rPr>
      <w:i/>
      <w:noProof/>
      <w:sz w:val="18"/>
      <w:szCs w:val="20"/>
      <w:lang w:val="de-DE"/>
    </w:rPr>
  </w:style>
  <w:style w:type="paragraph" w:styleId="Heading3">
    <w:name w:val="heading 3"/>
    <w:basedOn w:val="Normal"/>
    <w:next w:val="Normal"/>
    <w:qFormat/>
    <w:rsid w:val="009620FA"/>
    <w:pPr>
      <w:keepNext/>
      <w:spacing w:line="360" w:lineRule="auto"/>
      <w:jc w:val="both"/>
      <w:outlineLvl w:val="2"/>
    </w:pPr>
    <w:rPr>
      <w:b/>
      <w:bCs/>
      <w:lang w:val="id-ID"/>
    </w:rPr>
  </w:style>
  <w:style w:type="paragraph" w:styleId="Heading4">
    <w:name w:val="heading 4"/>
    <w:basedOn w:val="Normal"/>
    <w:next w:val="Normal"/>
    <w:link w:val="Heading4Char"/>
    <w:uiPriority w:val="9"/>
    <w:qFormat/>
    <w:rsid w:val="009620FA"/>
    <w:pPr>
      <w:keepNext/>
      <w:jc w:val="center"/>
      <w:outlineLvl w:val="3"/>
    </w:pPr>
    <w:rPr>
      <w:b/>
      <w:szCs w:val="20"/>
      <w:lang w:val="de-DE" w:eastAsia="x-none"/>
    </w:rPr>
  </w:style>
  <w:style w:type="paragraph" w:styleId="Heading5">
    <w:name w:val="heading 5"/>
    <w:basedOn w:val="Default"/>
    <w:next w:val="Default"/>
    <w:qFormat/>
    <w:rsid w:val="009620FA"/>
    <w:pPr>
      <w:outlineLvl w:val="4"/>
    </w:pPr>
    <w:rPr>
      <w:szCs w:val="24"/>
    </w:rPr>
  </w:style>
  <w:style w:type="paragraph" w:styleId="Heading6">
    <w:name w:val="heading 6"/>
    <w:basedOn w:val="Normal"/>
    <w:next w:val="Normal"/>
    <w:qFormat/>
    <w:rsid w:val="00E15B7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620FA"/>
    <w:pPr>
      <w:autoSpaceDE w:val="0"/>
      <w:autoSpaceDN w:val="0"/>
      <w:adjustRightInd w:val="0"/>
    </w:pPr>
    <w:rPr>
      <w:rFonts w:ascii="TimesNewRoman,Bold" w:hAnsi="TimesNewRoman,Bold"/>
      <w:lang w:val="en-US" w:eastAsia="en-US"/>
    </w:rPr>
  </w:style>
  <w:style w:type="paragraph" w:styleId="BodyTextIndent">
    <w:name w:val="Body Text Indent"/>
    <w:basedOn w:val="Normal"/>
    <w:link w:val="BodyTextIndentChar"/>
    <w:rsid w:val="009620FA"/>
    <w:pPr>
      <w:ind w:firstLine="851"/>
      <w:jc w:val="both"/>
    </w:pPr>
    <w:rPr>
      <w:szCs w:val="20"/>
      <w:lang w:val="de-DE" w:eastAsia="x-none"/>
    </w:rPr>
  </w:style>
  <w:style w:type="paragraph" w:styleId="PlainText">
    <w:name w:val="Plain Text"/>
    <w:basedOn w:val="Normal"/>
    <w:rsid w:val="009620FA"/>
    <w:rPr>
      <w:rFonts w:ascii="Courier New" w:hAnsi="Courier New"/>
      <w:sz w:val="20"/>
      <w:szCs w:val="20"/>
    </w:rPr>
  </w:style>
  <w:style w:type="character" w:styleId="Hyperlink">
    <w:name w:val="Hyperlink"/>
    <w:uiPriority w:val="99"/>
    <w:rsid w:val="009620FA"/>
    <w:rPr>
      <w:color w:val="0000FF"/>
      <w:u w:val="single"/>
    </w:rPr>
  </w:style>
  <w:style w:type="paragraph" w:styleId="BodyTextIndent2">
    <w:name w:val="Body Text Indent 2"/>
    <w:basedOn w:val="Normal"/>
    <w:rsid w:val="009620FA"/>
    <w:pPr>
      <w:spacing w:line="360" w:lineRule="auto"/>
      <w:ind w:firstLine="708"/>
      <w:jc w:val="both"/>
    </w:pPr>
    <w:rPr>
      <w:noProof/>
      <w:lang w:val="de-DE"/>
    </w:rPr>
  </w:style>
  <w:style w:type="paragraph" w:styleId="BodyText2">
    <w:name w:val="Body Text 2"/>
    <w:basedOn w:val="Normal"/>
    <w:rsid w:val="009620FA"/>
    <w:pPr>
      <w:spacing w:line="360" w:lineRule="auto"/>
      <w:jc w:val="both"/>
    </w:pPr>
    <w:rPr>
      <w:szCs w:val="20"/>
    </w:rPr>
  </w:style>
  <w:style w:type="paragraph" w:styleId="BodyTextIndent3">
    <w:name w:val="Body Text Indent 3"/>
    <w:basedOn w:val="Normal"/>
    <w:rsid w:val="009620FA"/>
    <w:pPr>
      <w:spacing w:line="360" w:lineRule="auto"/>
      <w:ind w:firstLine="720"/>
      <w:jc w:val="both"/>
    </w:pPr>
    <w:rPr>
      <w:noProof/>
    </w:rPr>
  </w:style>
  <w:style w:type="paragraph" w:customStyle="1" w:styleId="Refferences">
    <w:name w:val="Refferences"/>
    <w:basedOn w:val="Normal"/>
    <w:rsid w:val="009620FA"/>
    <w:pPr>
      <w:ind w:left="851" w:hanging="851"/>
    </w:pPr>
    <w:rPr>
      <w:rFonts w:ascii="Arial" w:hAnsi="Arial"/>
      <w:szCs w:val="20"/>
      <w:lang w:val="de-DE"/>
    </w:rPr>
  </w:style>
  <w:style w:type="paragraph" w:styleId="BodyText">
    <w:name w:val="Body Text"/>
    <w:basedOn w:val="Normal"/>
    <w:rsid w:val="009620FA"/>
    <w:pPr>
      <w:spacing w:line="360" w:lineRule="auto"/>
      <w:jc w:val="both"/>
    </w:pPr>
    <w:rPr>
      <w:szCs w:val="20"/>
    </w:rPr>
  </w:style>
  <w:style w:type="character" w:styleId="FollowedHyperlink">
    <w:name w:val="FollowedHyperlink"/>
    <w:rsid w:val="009620FA"/>
    <w:rPr>
      <w:color w:val="800080"/>
      <w:u w:val="single"/>
    </w:rPr>
  </w:style>
  <w:style w:type="paragraph" w:customStyle="1" w:styleId="StandardWeb1">
    <w:name w:val="Standard (Web)1"/>
    <w:basedOn w:val="Normal"/>
    <w:rsid w:val="009620FA"/>
    <w:pPr>
      <w:spacing w:before="100" w:after="100"/>
    </w:pPr>
    <w:rPr>
      <w:rFonts w:ascii="Arial Unicode MS" w:eastAsia="Arial Unicode MS" w:hAnsi="Arial Unicode MS"/>
      <w:szCs w:val="20"/>
      <w:lang w:val="de-DE"/>
    </w:rPr>
  </w:style>
  <w:style w:type="paragraph" w:styleId="Footer">
    <w:name w:val="footer"/>
    <w:basedOn w:val="Normal"/>
    <w:link w:val="FooterChar"/>
    <w:uiPriority w:val="99"/>
    <w:rsid w:val="009620FA"/>
    <w:pPr>
      <w:tabs>
        <w:tab w:val="center" w:pos="4703"/>
        <w:tab w:val="right" w:pos="9406"/>
      </w:tabs>
    </w:pPr>
    <w:rPr>
      <w:lang w:val="x-none" w:eastAsia="x-none"/>
    </w:rPr>
  </w:style>
  <w:style w:type="character" w:styleId="PageNumber">
    <w:name w:val="page number"/>
    <w:basedOn w:val="DefaultParagraphFont"/>
    <w:rsid w:val="009620FA"/>
  </w:style>
  <w:style w:type="table" w:styleId="TableGrid">
    <w:name w:val="Table Grid"/>
    <w:basedOn w:val="TableNormal"/>
    <w:uiPriority w:val="59"/>
    <w:rsid w:val="00C70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DC339D"/>
    <w:pPr>
      <w:spacing w:after="120"/>
    </w:pPr>
    <w:rPr>
      <w:sz w:val="16"/>
      <w:szCs w:val="16"/>
    </w:rPr>
  </w:style>
  <w:style w:type="paragraph" w:styleId="Header">
    <w:name w:val="header"/>
    <w:basedOn w:val="Normal"/>
    <w:link w:val="HeaderChar"/>
    <w:uiPriority w:val="99"/>
    <w:rsid w:val="00B213DC"/>
    <w:pPr>
      <w:tabs>
        <w:tab w:val="center" w:pos="4680"/>
        <w:tab w:val="right" w:pos="9360"/>
      </w:tabs>
    </w:pPr>
    <w:rPr>
      <w:lang w:val="x-none" w:eastAsia="x-none"/>
    </w:rPr>
  </w:style>
  <w:style w:type="character" w:customStyle="1" w:styleId="HeaderChar">
    <w:name w:val="Header Char"/>
    <w:link w:val="Header"/>
    <w:uiPriority w:val="99"/>
    <w:rsid w:val="00B213DC"/>
    <w:rPr>
      <w:sz w:val="24"/>
      <w:szCs w:val="24"/>
    </w:rPr>
  </w:style>
  <w:style w:type="paragraph" w:styleId="Title">
    <w:name w:val="Title"/>
    <w:basedOn w:val="Normal"/>
    <w:link w:val="TitleChar"/>
    <w:qFormat/>
    <w:rsid w:val="00894C03"/>
    <w:pPr>
      <w:autoSpaceDE w:val="0"/>
      <w:autoSpaceDN w:val="0"/>
      <w:jc w:val="center"/>
    </w:pPr>
    <w:rPr>
      <w:b/>
      <w:bCs/>
      <w:lang w:val="x-none" w:eastAsia="x-none"/>
    </w:rPr>
  </w:style>
  <w:style w:type="character" w:customStyle="1" w:styleId="TitleChar">
    <w:name w:val="Title Char"/>
    <w:link w:val="Title"/>
    <w:rsid w:val="00894C03"/>
    <w:rPr>
      <w:b/>
      <w:bCs/>
      <w:sz w:val="24"/>
      <w:szCs w:val="24"/>
    </w:rPr>
  </w:style>
  <w:style w:type="character" w:customStyle="1" w:styleId="BodyTextIndentChar">
    <w:name w:val="Body Text Indent Char"/>
    <w:link w:val="BodyTextIndent"/>
    <w:rsid w:val="00894C03"/>
    <w:rPr>
      <w:sz w:val="24"/>
      <w:lang w:val="de-DE"/>
    </w:rPr>
  </w:style>
  <w:style w:type="paragraph" w:styleId="BalloonText">
    <w:name w:val="Balloon Text"/>
    <w:basedOn w:val="Normal"/>
    <w:link w:val="BalloonTextChar"/>
    <w:rsid w:val="00DE07FD"/>
    <w:rPr>
      <w:rFonts w:ascii="Tahoma" w:hAnsi="Tahoma"/>
      <w:sz w:val="16"/>
      <w:szCs w:val="16"/>
      <w:lang w:val="x-none" w:eastAsia="x-none"/>
    </w:rPr>
  </w:style>
  <w:style w:type="character" w:customStyle="1" w:styleId="BalloonTextChar">
    <w:name w:val="Balloon Text Char"/>
    <w:link w:val="BalloonText"/>
    <w:rsid w:val="00DE07FD"/>
    <w:rPr>
      <w:rFonts w:ascii="Tahoma" w:hAnsi="Tahoma" w:cs="Tahoma"/>
      <w:sz w:val="16"/>
      <w:szCs w:val="16"/>
    </w:rPr>
  </w:style>
  <w:style w:type="character" w:styleId="LineNumber">
    <w:name w:val="line number"/>
    <w:basedOn w:val="DefaultParagraphFont"/>
    <w:rsid w:val="0076248A"/>
  </w:style>
  <w:style w:type="character" w:customStyle="1" w:styleId="FooterChar">
    <w:name w:val="Footer Char"/>
    <w:link w:val="Footer"/>
    <w:uiPriority w:val="99"/>
    <w:rsid w:val="0050725F"/>
    <w:rPr>
      <w:sz w:val="24"/>
      <w:szCs w:val="24"/>
    </w:rPr>
  </w:style>
  <w:style w:type="paragraph" w:styleId="ListParagraph">
    <w:name w:val="List Paragraph"/>
    <w:basedOn w:val="Normal"/>
    <w:uiPriority w:val="34"/>
    <w:qFormat/>
    <w:rsid w:val="00371386"/>
    <w:pPr>
      <w:spacing w:after="200" w:line="276" w:lineRule="auto"/>
      <w:ind w:left="720"/>
      <w:contextualSpacing/>
    </w:pPr>
    <w:rPr>
      <w:rFonts w:ascii="Calibri" w:eastAsia="Calibri" w:hAnsi="Calibri"/>
      <w:sz w:val="22"/>
      <w:szCs w:val="22"/>
    </w:rPr>
  </w:style>
  <w:style w:type="character" w:styleId="CommentReference">
    <w:name w:val="annotation reference"/>
    <w:uiPriority w:val="99"/>
    <w:rsid w:val="00E623FA"/>
    <w:rPr>
      <w:sz w:val="16"/>
      <w:szCs w:val="16"/>
    </w:rPr>
  </w:style>
  <w:style w:type="paragraph" w:styleId="CommentText">
    <w:name w:val="annotation text"/>
    <w:basedOn w:val="Normal"/>
    <w:link w:val="CommentTextChar"/>
    <w:rsid w:val="00E623FA"/>
    <w:rPr>
      <w:sz w:val="20"/>
      <w:szCs w:val="20"/>
    </w:rPr>
  </w:style>
  <w:style w:type="character" w:customStyle="1" w:styleId="CommentTextChar">
    <w:name w:val="Comment Text Char"/>
    <w:basedOn w:val="DefaultParagraphFont"/>
    <w:link w:val="CommentText"/>
    <w:rsid w:val="00E623FA"/>
  </w:style>
  <w:style w:type="paragraph" w:styleId="CommentSubject">
    <w:name w:val="annotation subject"/>
    <w:basedOn w:val="CommentText"/>
    <w:next w:val="CommentText"/>
    <w:link w:val="CommentSubjectChar"/>
    <w:rsid w:val="00E623FA"/>
    <w:rPr>
      <w:b/>
      <w:bCs/>
      <w:lang w:val="x-none" w:eastAsia="x-none"/>
    </w:rPr>
  </w:style>
  <w:style w:type="character" w:customStyle="1" w:styleId="CommentSubjectChar">
    <w:name w:val="Comment Subject Char"/>
    <w:link w:val="CommentSubject"/>
    <w:rsid w:val="00E623FA"/>
    <w:rPr>
      <w:b/>
      <w:bCs/>
    </w:rPr>
  </w:style>
  <w:style w:type="character" w:customStyle="1" w:styleId="hps">
    <w:name w:val="hps"/>
    <w:rsid w:val="00571F60"/>
  </w:style>
  <w:style w:type="character" w:customStyle="1" w:styleId="Heading4Char">
    <w:name w:val="Heading 4 Char"/>
    <w:link w:val="Heading4"/>
    <w:uiPriority w:val="9"/>
    <w:rsid w:val="00E8155B"/>
    <w:rPr>
      <w:b/>
      <w:sz w:val="24"/>
      <w:lang w:val="de-DE"/>
    </w:rPr>
  </w:style>
  <w:style w:type="paragraph" w:styleId="NoSpacing">
    <w:name w:val="No Spacing"/>
    <w:uiPriority w:val="1"/>
    <w:qFormat/>
    <w:rsid w:val="00570DAE"/>
    <w:pPr>
      <w:jc w:val="center"/>
    </w:pPr>
    <w:rPr>
      <w:rFonts w:ascii="Calibri" w:eastAsia="Calibri" w:hAnsi="Calibri"/>
      <w:sz w:val="22"/>
      <w:szCs w:val="22"/>
      <w:lang w:eastAsia="en-US"/>
    </w:rPr>
  </w:style>
  <w:style w:type="paragraph" w:styleId="NormalWeb">
    <w:name w:val="Normal (Web)"/>
    <w:basedOn w:val="Normal"/>
    <w:unhideWhenUsed/>
    <w:rsid w:val="00723459"/>
    <w:pPr>
      <w:spacing w:before="100" w:beforeAutospacing="1" w:after="100" w:afterAutospacing="1"/>
    </w:pPr>
    <w:rPr>
      <w:lang w:val="id-ID" w:eastAsia="id-ID"/>
    </w:rPr>
  </w:style>
  <w:style w:type="paragraph" w:styleId="DocumentMap">
    <w:name w:val="Document Map"/>
    <w:basedOn w:val="Normal"/>
    <w:link w:val="DocumentMapChar"/>
    <w:rsid w:val="00A25B09"/>
    <w:rPr>
      <w:rFonts w:ascii="Tahoma" w:hAnsi="Tahoma" w:cs="Tahoma"/>
      <w:sz w:val="16"/>
      <w:szCs w:val="16"/>
    </w:rPr>
  </w:style>
  <w:style w:type="character" w:customStyle="1" w:styleId="DocumentMapChar">
    <w:name w:val="Document Map Char"/>
    <w:link w:val="DocumentMap"/>
    <w:rsid w:val="00A25B09"/>
    <w:rPr>
      <w:rFonts w:ascii="Tahoma" w:hAnsi="Tahoma" w:cs="Tahoma"/>
      <w:sz w:val="16"/>
      <w:szCs w:val="16"/>
    </w:rPr>
  </w:style>
  <w:style w:type="character" w:customStyle="1" w:styleId="defaultchar">
    <w:name w:val="default__char"/>
    <w:basedOn w:val="DefaultParagraphFont"/>
    <w:rsid w:val="00A25B09"/>
  </w:style>
  <w:style w:type="paragraph" w:styleId="HTMLPreformatted">
    <w:name w:val="HTML Preformatted"/>
    <w:basedOn w:val="Normal"/>
    <w:link w:val="HTMLPreformattedChar"/>
    <w:uiPriority w:val="99"/>
    <w:unhideWhenUsed/>
    <w:rsid w:val="00360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link w:val="HTMLPreformatted"/>
    <w:uiPriority w:val="99"/>
    <w:rsid w:val="003606E6"/>
    <w:rPr>
      <w:rFonts w:ascii="Courier New" w:hAnsi="Courier New" w:cs="Courier New"/>
    </w:rPr>
  </w:style>
  <w:style w:type="character" w:customStyle="1" w:styleId="y2iqfc">
    <w:name w:val="y2iqfc"/>
    <w:basedOn w:val="DefaultParagraphFont"/>
    <w:rsid w:val="00FA4831"/>
  </w:style>
  <w:style w:type="paragraph" w:styleId="Caption">
    <w:name w:val="caption"/>
    <w:basedOn w:val="Normal"/>
    <w:next w:val="Normal"/>
    <w:unhideWhenUsed/>
    <w:qFormat/>
    <w:rsid w:val="00AB21D5"/>
    <w:pPr>
      <w:spacing w:after="200"/>
    </w:pPr>
    <w:rPr>
      <w:b/>
      <w:bCs/>
      <w:color w:val="4F81BD" w:themeColor="accent1"/>
      <w:sz w:val="18"/>
      <w:szCs w:val="18"/>
    </w:rPr>
  </w:style>
  <w:style w:type="character" w:customStyle="1" w:styleId="text">
    <w:name w:val="text"/>
    <w:basedOn w:val="DefaultParagraphFont"/>
    <w:rsid w:val="000D6E63"/>
  </w:style>
  <w:style w:type="character" w:styleId="Strong">
    <w:name w:val="Strong"/>
    <w:uiPriority w:val="22"/>
    <w:qFormat/>
    <w:rsid w:val="00EE1026"/>
    <w:rPr>
      <w:b/>
      <w:bCs/>
    </w:rPr>
  </w:style>
  <w:style w:type="character" w:customStyle="1" w:styleId="identifier">
    <w:name w:val="identifier"/>
    <w:basedOn w:val="DefaultParagraphFont"/>
    <w:rsid w:val="00003D42"/>
  </w:style>
  <w:style w:type="character" w:customStyle="1" w:styleId="id-label">
    <w:name w:val="id-label"/>
    <w:basedOn w:val="DefaultParagraphFont"/>
    <w:rsid w:val="00003D42"/>
  </w:style>
  <w:style w:type="character" w:customStyle="1" w:styleId="value">
    <w:name w:val="value"/>
    <w:basedOn w:val="DefaultParagraphFont"/>
    <w:rsid w:val="00401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6087">
      <w:bodyDiv w:val="1"/>
      <w:marLeft w:val="0"/>
      <w:marRight w:val="0"/>
      <w:marTop w:val="0"/>
      <w:marBottom w:val="0"/>
      <w:divBdr>
        <w:top w:val="none" w:sz="0" w:space="0" w:color="auto"/>
        <w:left w:val="none" w:sz="0" w:space="0" w:color="auto"/>
        <w:bottom w:val="none" w:sz="0" w:space="0" w:color="auto"/>
        <w:right w:val="none" w:sz="0" w:space="0" w:color="auto"/>
      </w:divBdr>
    </w:div>
    <w:div w:id="261497907">
      <w:bodyDiv w:val="1"/>
      <w:marLeft w:val="0"/>
      <w:marRight w:val="0"/>
      <w:marTop w:val="0"/>
      <w:marBottom w:val="0"/>
      <w:divBdr>
        <w:top w:val="none" w:sz="0" w:space="0" w:color="auto"/>
        <w:left w:val="none" w:sz="0" w:space="0" w:color="auto"/>
        <w:bottom w:val="none" w:sz="0" w:space="0" w:color="auto"/>
        <w:right w:val="none" w:sz="0" w:space="0" w:color="auto"/>
      </w:divBdr>
    </w:div>
    <w:div w:id="327905461">
      <w:bodyDiv w:val="1"/>
      <w:marLeft w:val="0"/>
      <w:marRight w:val="0"/>
      <w:marTop w:val="0"/>
      <w:marBottom w:val="0"/>
      <w:divBdr>
        <w:top w:val="none" w:sz="0" w:space="0" w:color="auto"/>
        <w:left w:val="none" w:sz="0" w:space="0" w:color="auto"/>
        <w:bottom w:val="none" w:sz="0" w:space="0" w:color="auto"/>
        <w:right w:val="none" w:sz="0" w:space="0" w:color="auto"/>
      </w:divBdr>
    </w:div>
    <w:div w:id="353073683">
      <w:bodyDiv w:val="1"/>
      <w:marLeft w:val="0"/>
      <w:marRight w:val="0"/>
      <w:marTop w:val="0"/>
      <w:marBottom w:val="0"/>
      <w:divBdr>
        <w:top w:val="none" w:sz="0" w:space="0" w:color="auto"/>
        <w:left w:val="none" w:sz="0" w:space="0" w:color="auto"/>
        <w:bottom w:val="none" w:sz="0" w:space="0" w:color="auto"/>
        <w:right w:val="none" w:sz="0" w:space="0" w:color="auto"/>
      </w:divBdr>
    </w:div>
    <w:div w:id="428238103">
      <w:bodyDiv w:val="1"/>
      <w:marLeft w:val="0"/>
      <w:marRight w:val="0"/>
      <w:marTop w:val="0"/>
      <w:marBottom w:val="0"/>
      <w:divBdr>
        <w:top w:val="none" w:sz="0" w:space="0" w:color="auto"/>
        <w:left w:val="none" w:sz="0" w:space="0" w:color="auto"/>
        <w:bottom w:val="none" w:sz="0" w:space="0" w:color="auto"/>
        <w:right w:val="none" w:sz="0" w:space="0" w:color="auto"/>
      </w:divBdr>
    </w:div>
    <w:div w:id="432826128">
      <w:bodyDiv w:val="1"/>
      <w:marLeft w:val="0"/>
      <w:marRight w:val="0"/>
      <w:marTop w:val="0"/>
      <w:marBottom w:val="0"/>
      <w:divBdr>
        <w:top w:val="none" w:sz="0" w:space="0" w:color="auto"/>
        <w:left w:val="none" w:sz="0" w:space="0" w:color="auto"/>
        <w:bottom w:val="none" w:sz="0" w:space="0" w:color="auto"/>
        <w:right w:val="none" w:sz="0" w:space="0" w:color="auto"/>
      </w:divBdr>
    </w:div>
    <w:div w:id="465320292">
      <w:bodyDiv w:val="1"/>
      <w:marLeft w:val="0"/>
      <w:marRight w:val="0"/>
      <w:marTop w:val="0"/>
      <w:marBottom w:val="0"/>
      <w:divBdr>
        <w:top w:val="none" w:sz="0" w:space="0" w:color="auto"/>
        <w:left w:val="none" w:sz="0" w:space="0" w:color="auto"/>
        <w:bottom w:val="none" w:sz="0" w:space="0" w:color="auto"/>
        <w:right w:val="none" w:sz="0" w:space="0" w:color="auto"/>
      </w:divBdr>
    </w:div>
    <w:div w:id="465507458">
      <w:bodyDiv w:val="1"/>
      <w:marLeft w:val="0"/>
      <w:marRight w:val="0"/>
      <w:marTop w:val="0"/>
      <w:marBottom w:val="0"/>
      <w:divBdr>
        <w:top w:val="none" w:sz="0" w:space="0" w:color="auto"/>
        <w:left w:val="none" w:sz="0" w:space="0" w:color="auto"/>
        <w:bottom w:val="none" w:sz="0" w:space="0" w:color="auto"/>
        <w:right w:val="none" w:sz="0" w:space="0" w:color="auto"/>
      </w:divBdr>
    </w:div>
    <w:div w:id="478497552">
      <w:bodyDiv w:val="1"/>
      <w:marLeft w:val="0"/>
      <w:marRight w:val="0"/>
      <w:marTop w:val="0"/>
      <w:marBottom w:val="0"/>
      <w:divBdr>
        <w:top w:val="none" w:sz="0" w:space="0" w:color="auto"/>
        <w:left w:val="none" w:sz="0" w:space="0" w:color="auto"/>
        <w:bottom w:val="none" w:sz="0" w:space="0" w:color="auto"/>
        <w:right w:val="none" w:sz="0" w:space="0" w:color="auto"/>
      </w:divBdr>
    </w:div>
    <w:div w:id="555095005">
      <w:bodyDiv w:val="1"/>
      <w:marLeft w:val="0"/>
      <w:marRight w:val="0"/>
      <w:marTop w:val="0"/>
      <w:marBottom w:val="0"/>
      <w:divBdr>
        <w:top w:val="none" w:sz="0" w:space="0" w:color="auto"/>
        <w:left w:val="none" w:sz="0" w:space="0" w:color="auto"/>
        <w:bottom w:val="none" w:sz="0" w:space="0" w:color="auto"/>
        <w:right w:val="none" w:sz="0" w:space="0" w:color="auto"/>
      </w:divBdr>
    </w:div>
    <w:div w:id="604574977">
      <w:bodyDiv w:val="1"/>
      <w:marLeft w:val="0"/>
      <w:marRight w:val="0"/>
      <w:marTop w:val="0"/>
      <w:marBottom w:val="0"/>
      <w:divBdr>
        <w:top w:val="none" w:sz="0" w:space="0" w:color="auto"/>
        <w:left w:val="none" w:sz="0" w:space="0" w:color="auto"/>
        <w:bottom w:val="none" w:sz="0" w:space="0" w:color="auto"/>
        <w:right w:val="none" w:sz="0" w:space="0" w:color="auto"/>
      </w:divBdr>
    </w:div>
    <w:div w:id="639723414">
      <w:bodyDiv w:val="1"/>
      <w:marLeft w:val="0"/>
      <w:marRight w:val="0"/>
      <w:marTop w:val="0"/>
      <w:marBottom w:val="0"/>
      <w:divBdr>
        <w:top w:val="none" w:sz="0" w:space="0" w:color="auto"/>
        <w:left w:val="none" w:sz="0" w:space="0" w:color="auto"/>
        <w:bottom w:val="none" w:sz="0" w:space="0" w:color="auto"/>
        <w:right w:val="none" w:sz="0" w:space="0" w:color="auto"/>
      </w:divBdr>
    </w:div>
    <w:div w:id="687217086">
      <w:bodyDiv w:val="1"/>
      <w:marLeft w:val="0"/>
      <w:marRight w:val="0"/>
      <w:marTop w:val="0"/>
      <w:marBottom w:val="0"/>
      <w:divBdr>
        <w:top w:val="none" w:sz="0" w:space="0" w:color="auto"/>
        <w:left w:val="none" w:sz="0" w:space="0" w:color="auto"/>
        <w:bottom w:val="none" w:sz="0" w:space="0" w:color="auto"/>
        <w:right w:val="none" w:sz="0" w:space="0" w:color="auto"/>
      </w:divBdr>
    </w:div>
    <w:div w:id="700327408">
      <w:bodyDiv w:val="1"/>
      <w:marLeft w:val="0"/>
      <w:marRight w:val="0"/>
      <w:marTop w:val="0"/>
      <w:marBottom w:val="0"/>
      <w:divBdr>
        <w:top w:val="none" w:sz="0" w:space="0" w:color="auto"/>
        <w:left w:val="none" w:sz="0" w:space="0" w:color="auto"/>
        <w:bottom w:val="none" w:sz="0" w:space="0" w:color="auto"/>
        <w:right w:val="none" w:sz="0" w:space="0" w:color="auto"/>
      </w:divBdr>
    </w:div>
    <w:div w:id="722557630">
      <w:bodyDiv w:val="1"/>
      <w:marLeft w:val="0"/>
      <w:marRight w:val="0"/>
      <w:marTop w:val="0"/>
      <w:marBottom w:val="0"/>
      <w:divBdr>
        <w:top w:val="none" w:sz="0" w:space="0" w:color="auto"/>
        <w:left w:val="none" w:sz="0" w:space="0" w:color="auto"/>
        <w:bottom w:val="none" w:sz="0" w:space="0" w:color="auto"/>
        <w:right w:val="none" w:sz="0" w:space="0" w:color="auto"/>
      </w:divBdr>
    </w:div>
    <w:div w:id="727193135">
      <w:bodyDiv w:val="1"/>
      <w:marLeft w:val="0"/>
      <w:marRight w:val="0"/>
      <w:marTop w:val="0"/>
      <w:marBottom w:val="0"/>
      <w:divBdr>
        <w:top w:val="none" w:sz="0" w:space="0" w:color="auto"/>
        <w:left w:val="none" w:sz="0" w:space="0" w:color="auto"/>
        <w:bottom w:val="none" w:sz="0" w:space="0" w:color="auto"/>
        <w:right w:val="none" w:sz="0" w:space="0" w:color="auto"/>
      </w:divBdr>
    </w:div>
    <w:div w:id="759447095">
      <w:bodyDiv w:val="1"/>
      <w:marLeft w:val="0"/>
      <w:marRight w:val="0"/>
      <w:marTop w:val="0"/>
      <w:marBottom w:val="0"/>
      <w:divBdr>
        <w:top w:val="none" w:sz="0" w:space="0" w:color="auto"/>
        <w:left w:val="none" w:sz="0" w:space="0" w:color="auto"/>
        <w:bottom w:val="none" w:sz="0" w:space="0" w:color="auto"/>
        <w:right w:val="none" w:sz="0" w:space="0" w:color="auto"/>
      </w:divBdr>
    </w:div>
    <w:div w:id="761025970">
      <w:bodyDiv w:val="1"/>
      <w:marLeft w:val="0"/>
      <w:marRight w:val="0"/>
      <w:marTop w:val="0"/>
      <w:marBottom w:val="0"/>
      <w:divBdr>
        <w:top w:val="none" w:sz="0" w:space="0" w:color="auto"/>
        <w:left w:val="none" w:sz="0" w:space="0" w:color="auto"/>
        <w:bottom w:val="none" w:sz="0" w:space="0" w:color="auto"/>
        <w:right w:val="none" w:sz="0" w:space="0" w:color="auto"/>
      </w:divBdr>
    </w:div>
    <w:div w:id="761294560">
      <w:bodyDiv w:val="1"/>
      <w:marLeft w:val="0"/>
      <w:marRight w:val="0"/>
      <w:marTop w:val="0"/>
      <w:marBottom w:val="0"/>
      <w:divBdr>
        <w:top w:val="none" w:sz="0" w:space="0" w:color="auto"/>
        <w:left w:val="none" w:sz="0" w:space="0" w:color="auto"/>
        <w:bottom w:val="none" w:sz="0" w:space="0" w:color="auto"/>
        <w:right w:val="none" w:sz="0" w:space="0" w:color="auto"/>
      </w:divBdr>
    </w:div>
    <w:div w:id="761491933">
      <w:bodyDiv w:val="1"/>
      <w:marLeft w:val="0"/>
      <w:marRight w:val="0"/>
      <w:marTop w:val="0"/>
      <w:marBottom w:val="0"/>
      <w:divBdr>
        <w:top w:val="none" w:sz="0" w:space="0" w:color="auto"/>
        <w:left w:val="none" w:sz="0" w:space="0" w:color="auto"/>
        <w:bottom w:val="none" w:sz="0" w:space="0" w:color="auto"/>
        <w:right w:val="none" w:sz="0" w:space="0" w:color="auto"/>
      </w:divBdr>
    </w:div>
    <w:div w:id="978262062">
      <w:bodyDiv w:val="1"/>
      <w:marLeft w:val="0"/>
      <w:marRight w:val="0"/>
      <w:marTop w:val="0"/>
      <w:marBottom w:val="0"/>
      <w:divBdr>
        <w:top w:val="none" w:sz="0" w:space="0" w:color="auto"/>
        <w:left w:val="none" w:sz="0" w:space="0" w:color="auto"/>
        <w:bottom w:val="none" w:sz="0" w:space="0" w:color="auto"/>
        <w:right w:val="none" w:sz="0" w:space="0" w:color="auto"/>
      </w:divBdr>
      <w:divsChild>
        <w:div w:id="1185436372">
          <w:marLeft w:val="0"/>
          <w:marRight w:val="0"/>
          <w:marTop w:val="0"/>
          <w:marBottom w:val="0"/>
          <w:divBdr>
            <w:top w:val="none" w:sz="0" w:space="0" w:color="auto"/>
            <w:left w:val="none" w:sz="0" w:space="0" w:color="auto"/>
            <w:bottom w:val="none" w:sz="0" w:space="0" w:color="auto"/>
            <w:right w:val="none" w:sz="0" w:space="0" w:color="auto"/>
          </w:divBdr>
        </w:div>
      </w:divsChild>
    </w:div>
    <w:div w:id="1122725839">
      <w:bodyDiv w:val="1"/>
      <w:marLeft w:val="0"/>
      <w:marRight w:val="0"/>
      <w:marTop w:val="0"/>
      <w:marBottom w:val="0"/>
      <w:divBdr>
        <w:top w:val="none" w:sz="0" w:space="0" w:color="auto"/>
        <w:left w:val="none" w:sz="0" w:space="0" w:color="auto"/>
        <w:bottom w:val="none" w:sz="0" w:space="0" w:color="auto"/>
        <w:right w:val="none" w:sz="0" w:space="0" w:color="auto"/>
      </w:divBdr>
    </w:div>
    <w:div w:id="1277562441">
      <w:bodyDiv w:val="1"/>
      <w:marLeft w:val="0"/>
      <w:marRight w:val="0"/>
      <w:marTop w:val="0"/>
      <w:marBottom w:val="0"/>
      <w:divBdr>
        <w:top w:val="none" w:sz="0" w:space="0" w:color="auto"/>
        <w:left w:val="none" w:sz="0" w:space="0" w:color="auto"/>
        <w:bottom w:val="none" w:sz="0" w:space="0" w:color="auto"/>
        <w:right w:val="none" w:sz="0" w:space="0" w:color="auto"/>
      </w:divBdr>
    </w:div>
    <w:div w:id="1292664347">
      <w:bodyDiv w:val="1"/>
      <w:marLeft w:val="0"/>
      <w:marRight w:val="0"/>
      <w:marTop w:val="0"/>
      <w:marBottom w:val="0"/>
      <w:divBdr>
        <w:top w:val="none" w:sz="0" w:space="0" w:color="auto"/>
        <w:left w:val="none" w:sz="0" w:space="0" w:color="auto"/>
        <w:bottom w:val="none" w:sz="0" w:space="0" w:color="auto"/>
        <w:right w:val="none" w:sz="0" w:space="0" w:color="auto"/>
      </w:divBdr>
    </w:div>
    <w:div w:id="1301688855">
      <w:bodyDiv w:val="1"/>
      <w:marLeft w:val="0"/>
      <w:marRight w:val="0"/>
      <w:marTop w:val="0"/>
      <w:marBottom w:val="0"/>
      <w:divBdr>
        <w:top w:val="none" w:sz="0" w:space="0" w:color="auto"/>
        <w:left w:val="none" w:sz="0" w:space="0" w:color="auto"/>
        <w:bottom w:val="none" w:sz="0" w:space="0" w:color="auto"/>
        <w:right w:val="none" w:sz="0" w:space="0" w:color="auto"/>
      </w:divBdr>
    </w:div>
    <w:div w:id="1304577892">
      <w:bodyDiv w:val="1"/>
      <w:marLeft w:val="0"/>
      <w:marRight w:val="0"/>
      <w:marTop w:val="0"/>
      <w:marBottom w:val="0"/>
      <w:divBdr>
        <w:top w:val="none" w:sz="0" w:space="0" w:color="auto"/>
        <w:left w:val="none" w:sz="0" w:space="0" w:color="auto"/>
        <w:bottom w:val="none" w:sz="0" w:space="0" w:color="auto"/>
        <w:right w:val="none" w:sz="0" w:space="0" w:color="auto"/>
      </w:divBdr>
    </w:div>
    <w:div w:id="1352996840">
      <w:bodyDiv w:val="1"/>
      <w:marLeft w:val="0"/>
      <w:marRight w:val="0"/>
      <w:marTop w:val="0"/>
      <w:marBottom w:val="0"/>
      <w:divBdr>
        <w:top w:val="none" w:sz="0" w:space="0" w:color="auto"/>
        <w:left w:val="none" w:sz="0" w:space="0" w:color="auto"/>
        <w:bottom w:val="none" w:sz="0" w:space="0" w:color="auto"/>
        <w:right w:val="none" w:sz="0" w:space="0" w:color="auto"/>
      </w:divBdr>
    </w:div>
    <w:div w:id="1430811999">
      <w:bodyDiv w:val="1"/>
      <w:marLeft w:val="0"/>
      <w:marRight w:val="0"/>
      <w:marTop w:val="0"/>
      <w:marBottom w:val="0"/>
      <w:divBdr>
        <w:top w:val="none" w:sz="0" w:space="0" w:color="auto"/>
        <w:left w:val="none" w:sz="0" w:space="0" w:color="auto"/>
        <w:bottom w:val="none" w:sz="0" w:space="0" w:color="auto"/>
        <w:right w:val="none" w:sz="0" w:space="0" w:color="auto"/>
      </w:divBdr>
    </w:div>
    <w:div w:id="1450204841">
      <w:bodyDiv w:val="1"/>
      <w:marLeft w:val="0"/>
      <w:marRight w:val="0"/>
      <w:marTop w:val="0"/>
      <w:marBottom w:val="0"/>
      <w:divBdr>
        <w:top w:val="none" w:sz="0" w:space="0" w:color="auto"/>
        <w:left w:val="none" w:sz="0" w:space="0" w:color="auto"/>
        <w:bottom w:val="none" w:sz="0" w:space="0" w:color="auto"/>
        <w:right w:val="none" w:sz="0" w:space="0" w:color="auto"/>
      </w:divBdr>
    </w:div>
    <w:div w:id="1510025965">
      <w:bodyDiv w:val="1"/>
      <w:marLeft w:val="0"/>
      <w:marRight w:val="0"/>
      <w:marTop w:val="0"/>
      <w:marBottom w:val="0"/>
      <w:divBdr>
        <w:top w:val="none" w:sz="0" w:space="0" w:color="auto"/>
        <w:left w:val="none" w:sz="0" w:space="0" w:color="auto"/>
        <w:bottom w:val="none" w:sz="0" w:space="0" w:color="auto"/>
        <w:right w:val="none" w:sz="0" w:space="0" w:color="auto"/>
      </w:divBdr>
    </w:div>
    <w:div w:id="1521964261">
      <w:bodyDiv w:val="1"/>
      <w:marLeft w:val="0"/>
      <w:marRight w:val="0"/>
      <w:marTop w:val="0"/>
      <w:marBottom w:val="0"/>
      <w:divBdr>
        <w:top w:val="none" w:sz="0" w:space="0" w:color="auto"/>
        <w:left w:val="none" w:sz="0" w:space="0" w:color="auto"/>
        <w:bottom w:val="none" w:sz="0" w:space="0" w:color="auto"/>
        <w:right w:val="none" w:sz="0" w:space="0" w:color="auto"/>
      </w:divBdr>
    </w:div>
    <w:div w:id="1546134045">
      <w:bodyDiv w:val="1"/>
      <w:marLeft w:val="0"/>
      <w:marRight w:val="0"/>
      <w:marTop w:val="0"/>
      <w:marBottom w:val="0"/>
      <w:divBdr>
        <w:top w:val="none" w:sz="0" w:space="0" w:color="auto"/>
        <w:left w:val="none" w:sz="0" w:space="0" w:color="auto"/>
        <w:bottom w:val="none" w:sz="0" w:space="0" w:color="auto"/>
        <w:right w:val="none" w:sz="0" w:space="0" w:color="auto"/>
      </w:divBdr>
    </w:div>
    <w:div w:id="1620532132">
      <w:bodyDiv w:val="1"/>
      <w:marLeft w:val="0"/>
      <w:marRight w:val="0"/>
      <w:marTop w:val="0"/>
      <w:marBottom w:val="0"/>
      <w:divBdr>
        <w:top w:val="none" w:sz="0" w:space="0" w:color="auto"/>
        <w:left w:val="none" w:sz="0" w:space="0" w:color="auto"/>
        <w:bottom w:val="none" w:sz="0" w:space="0" w:color="auto"/>
        <w:right w:val="none" w:sz="0" w:space="0" w:color="auto"/>
      </w:divBdr>
    </w:div>
    <w:div w:id="1651596328">
      <w:bodyDiv w:val="1"/>
      <w:marLeft w:val="0"/>
      <w:marRight w:val="0"/>
      <w:marTop w:val="0"/>
      <w:marBottom w:val="0"/>
      <w:divBdr>
        <w:top w:val="none" w:sz="0" w:space="0" w:color="auto"/>
        <w:left w:val="none" w:sz="0" w:space="0" w:color="auto"/>
        <w:bottom w:val="none" w:sz="0" w:space="0" w:color="auto"/>
        <w:right w:val="none" w:sz="0" w:space="0" w:color="auto"/>
      </w:divBdr>
    </w:div>
    <w:div w:id="1682051792">
      <w:bodyDiv w:val="1"/>
      <w:marLeft w:val="0"/>
      <w:marRight w:val="0"/>
      <w:marTop w:val="0"/>
      <w:marBottom w:val="0"/>
      <w:divBdr>
        <w:top w:val="none" w:sz="0" w:space="0" w:color="auto"/>
        <w:left w:val="none" w:sz="0" w:space="0" w:color="auto"/>
        <w:bottom w:val="none" w:sz="0" w:space="0" w:color="auto"/>
        <w:right w:val="none" w:sz="0" w:space="0" w:color="auto"/>
      </w:divBdr>
    </w:div>
    <w:div w:id="1684358657">
      <w:bodyDiv w:val="1"/>
      <w:marLeft w:val="0"/>
      <w:marRight w:val="0"/>
      <w:marTop w:val="0"/>
      <w:marBottom w:val="0"/>
      <w:divBdr>
        <w:top w:val="none" w:sz="0" w:space="0" w:color="auto"/>
        <w:left w:val="none" w:sz="0" w:space="0" w:color="auto"/>
        <w:bottom w:val="none" w:sz="0" w:space="0" w:color="auto"/>
        <w:right w:val="none" w:sz="0" w:space="0" w:color="auto"/>
      </w:divBdr>
    </w:div>
    <w:div w:id="1685207939">
      <w:bodyDiv w:val="1"/>
      <w:marLeft w:val="0"/>
      <w:marRight w:val="0"/>
      <w:marTop w:val="0"/>
      <w:marBottom w:val="0"/>
      <w:divBdr>
        <w:top w:val="none" w:sz="0" w:space="0" w:color="auto"/>
        <w:left w:val="none" w:sz="0" w:space="0" w:color="auto"/>
        <w:bottom w:val="none" w:sz="0" w:space="0" w:color="auto"/>
        <w:right w:val="none" w:sz="0" w:space="0" w:color="auto"/>
      </w:divBdr>
    </w:div>
    <w:div w:id="1729184681">
      <w:bodyDiv w:val="1"/>
      <w:marLeft w:val="0"/>
      <w:marRight w:val="0"/>
      <w:marTop w:val="0"/>
      <w:marBottom w:val="0"/>
      <w:divBdr>
        <w:top w:val="none" w:sz="0" w:space="0" w:color="auto"/>
        <w:left w:val="none" w:sz="0" w:space="0" w:color="auto"/>
        <w:bottom w:val="none" w:sz="0" w:space="0" w:color="auto"/>
        <w:right w:val="none" w:sz="0" w:space="0" w:color="auto"/>
      </w:divBdr>
    </w:div>
    <w:div w:id="1747610130">
      <w:bodyDiv w:val="1"/>
      <w:marLeft w:val="0"/>
      <w:marRight w:val="0"/>
      <w:marTop w:val="0"/>
      <w:marBottom w:val="0"/>
      <w:divBdr>
        <w:top w:val="none" w:sz="0" w:space="0" w:color="auto"/>
        <w:left w:val="none" w:sz="0" w:space="0" w:color="auto"/>
        <w:bottom w:val="none" w:sz="0" w:space="0" w:color="auto"/>
        <w:right w:val="none" w:sz="0" w:space="0" w:color="auto"/>
      </w:divBdr>
    </w:div>
    <w:div w:id="1751851767">
      <w:bodyDiv w:val="1"/>
      <w:marLeft w:val="0"/>
      <w:marRight w:val="0"/>
      <w:marTop w:val="0"/>
      <w:marBottom w:val="0"/>
      <w:divBdr>
        <w:top w:val="none" w:sz="0" w:space="0" w:color="auto"/>
        <w:left w:val="none" w:sz="0" w:space="0" w:color="auto"/>
        <w:bottom w:val="none" w:sz="0" w:space="0" w:color="auto"/>
        <w:right w:val="none" w:sz="0" w:space="0" w:color="auto"/>
      </w:divBdr>
    </w:div>
    <w:div w:id="1766002612">
      <w:bodyDiv w:val="1"/>
      <w:marLeft w:val="0"/>
      <w:marRight w:val="0"/>
      <w:marTop w:val="0"/>
      <w:marBottom w:val="0"/>
      <w:divBdr>
        <w:top w:val="none" w:sz="0" w:space="0" w:color="auto"/>
        <w:left w:val="none" w:sz="0" w:space="0" w:color="auto"/>
        <w:bottom w:val="none" w:sz="0" w:space="0" w:color="auto"/>
        <w:right w:val="none" w:sz="0" w:space="0" w:color="auto"/>
      </w:divBdr>
    </w:div>
    <w:div w:id="1788040419">
      <w:bodyDiv w:val="1"/>
      <w:marLeft w:val="0"/>
      <w:marRight w:val="0"/>
      <w:marTop w:val="0"/>
      <w:marBottom w:val="0"/>
      <w:divBdr>
        <w:top w:val="none" w:sz="0" w:space="0" w:color="auto"/>
        <w:left w:val="none" w:sz="0" w:space="0" w:color="auto"/>
        <w:bottom w:val="none" w:sz="0" w:space="0" w:color="auto"/>
        <w:right w:val="none" w:sz="0" w:space="0" w:color="auto"/>
      </w:divBdr>
    </w:div>
    <w:div w:id="1801144779">
      <w:bodyDiv w:val="1"/>
      <w:marLeft w:val="0"/>
      <w:marRight w:val="0"/>
      <w:marTop w:val="0"/>
      <w:marBottom w:val="0"/>
      <w:divBdr>
        <w:top w:val="none" w:sz="0" w:space="0" w:color="auto"/>
        <w:left w:val="none" w:sz="0" w:space="0" w:color="auto"/>
        <w:bottom w:val="none" w:sz="0" w:space="0" w:color="auto"/>
        <w:right w:val="none" w:sz="0" w:space="0" w:color="auto"/>
      </w:divBdr>
    </w:div>
    <w:div w:id="1811240445">
      <w:bodyDiv w:val="1"/>
      <w:marLeft w:val="0"/>
      <w:marRight w:val="0"/>
      <w:marTop w:val="0"/>
      <w:marBottom w:val="0"/>
      <w:divBdr>
        <w:top w:val="none" w:sz="0" w:space="0" w:color="auto"/>
        <w:left w:val="none" w:sz="0" w:space="0" w:color="auto"/>
        <w:bottom w:val="none" w:sz="0" w:space="0" w:color="auto"/>
        <w:right w:val="none" w:sz="0" w:space="0" w:color="auto"/>
      </w:divBdr>
    </w:div>
    <w:div w:id="1919942801">
      <w:bodyDiv w:val="1"/>
      <w:marLeft w:val="0"/>
      <w:marRight w:val="0"/>
      <w:marTop w:val="0"/>
      <w:marBottom w:val="0"/>
      <w:divBdr>
        <w:top w:val="none" w:sz="0" w:space="0" w:color="auto"/>
        <w:left w:val="none" w:sz="0" w:space="0" w:color="auto"/>
        <w:bottom w:val="none" w:sz="0" w:space="0" w:color="auto"/>
        <w:right w:val="none" w:sz="0" w:space="0" w:color="auto"/>
      </w:divBdr>
    </w:div>
    <w:div w:id="1935743680">
      <w:bodyDiv w:val="1"/>
      <w:marLeft w:val="0"/>
      <w:marRight w:val="0"/>
      <w:marTop w:val="0"/>
      <w:marBottom w:val="0"/>
      <w:divBdr>
        <w:top w:val="none" w:sz="0" w:space="0" w:color="auto"/>
        <w:left w:val="none" w:sz="0" w:space="0" w:color="auto"/>
        <w:bottom w:val="none" w:sz="0" w:space="0" w:color="auto"/>
        <w:right w:val="none" w:sz="0" w:space="0" w:color="auto"/>
      </w:divBdr>
    </w:div>
    <w:div w:id="1952083168">
      <w:bodyDiv w:val="1"/>
      <w:marLeft w:val="0"/>
      <w:marRight w:val="0"/>
      <w:marTop w:val="0"/>
      <w:marBottom w:val="0"/>
      <w:divBdr>
        <w:top w:val="none" w:sz="0" w:space="0" w:color="auto"/>
        <w:left w:val="none" w:sz="0" w:space="0" w:color="auto"/>
        <w:bottom w:val="none" w:sz="0" w:space="0" w:color="auto"/>
        <w:right w:val="none" w:sz="0" w:space="0" w:color="auto"/>
      </w:divBdr>
      <w:divsChild>
        <w:div w:id="1605113657">
          <w:marLeft w:val="0"/>
          <w:marRight w:val="0"/>
          <w:marTop w:val="0"/>
          <w:marBottom w:val="0"/>
          <w:divBdr>
            <w:top w:val="none" w:sz="0" w:space="0" w:color="auto"/>
            <w:left w:val="none" w:sz="0" w:space="0" w:color="auto"/>
            <w:bottom w:val="none" w:sz="0" w:space="0" w:color="auto"/>
            <w:right w:val="none" w:sz="0" w:space="0" w:color="auto"/>
          </w:divBdr>
          <w:divsChild>
            <w:div w:id="1914701960">
              <w:marLeft w:val="0"/>
              <w:marRight w:val="0"/>
              <w:marTop w:val="0"/>
              <w:marBottom w:val="0"/>
              <w:divBdr>
                <w:top w:val="none" w:sz="0" w:space="0" w:color="auto"/>
                <w:left w:val="none" w:sz="0" w:space="0" w:color="auto"/>
                <w:bottom w:val="none" w:sz="0" w:space="0" w:color="auto"/>
                <w:right w:val="none" w:sz="0" w:space="0" w:color="auto"/>
              </w:divBdr>
              <w:divsChild>
                <w:div w:id="1168670558">
                  <w:marLeft w:val="0"/>
                  <w:marRight w:val="0"/>
                  <w:marTop w:val="0"/>
                  <w:marBottom w:val="0"/>
                  <w:divBdr>
                    <w:top w:val="none" w:sz="0" w:space="0" w:color="auto"/>
                    <w:left w:val="none" w:sz="0" w:space="0" w:color="auto"/>
                    <w:bottom w:val="none" w:sz="0" w:space="0" w:color="auto"/>
                    <w:right w:val="none" w:sz="0" w:space="0" w:color="auto"/>
                  </w:divBdr>
                  <w:divsChild>
                    <w:div w:id="4192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31399">
      <w:bodyDiv w:val="1"/>
      <w:marLeft w:val="0"/>
      <w:marRight w:val="0"/>
      <w:marTop w:val="0"/>
      <w:marBottom w:val="0"/>
      <w:divBdr>
        <w:top w:val="none" w:sz="0" w:space="0" w:color="auto"/>
        <w:left w:val="none" w:sz="0" w:space="0" w:color="auto"/>
        <w:bottom w:val="none" w:sz="0" w:space="0" w:color="auto"/>
        <w:right w:val="none" w:sz="0" w:space="0" w:color="auto"/>
      </w:divBdr>
    </w:div>
    <w:div w:id="1986666841">
      <w:bodyDiv w:val="1"/>
      <w:marLeft w:val="0"/>
      <w:marRight w:val="0"/>
      <w:marTop w:val="0"/>
      <w:marBottom w:val="0"/>
      <w:divBdr>
        <w:top w:val="none" w:sz="0" w:space="0" w:color="auto"/>
        <w:left w:val="none" w:sz="0" w:space="0" w:color="auto"/>
        <w:bottom w:val="none" w:sz="0" w:space="0" w:color="auto"/>
        <w:right w:val="none" w:sz="0" w:space="0" w:color="auto"/>
      </w:divBdr>
    </w:div>
    <w:div w:id="2043510623">
      <w:bodyDiv w:val="1"/>
      <w:marLeft w:val="0"/>
      <w:marRight w:val="0"/>
      <w:marTop w:val="0"/>
      <w:marBottom w:val="0"/>
      <w:divBdr>
        <w:top w:val="none" w:sz="0" w:space="0" w:color="auto"/>
        <w:left w:val="none" w:sz="0" w:space="0" w:color="auto"/>
        <w:bottom w:val="none" w:sz="0" w:space="0" w:color="auto"/>
        <w:right w:val="none" w:sz="0" w:space="0" w:color="auto"/>
      </w:divBdr>
    </w:div>
    <w:div w:id="2050110501">
      <w:bodyDiv w:val="1"/>
      <w:marLeft w:val="0"/>
      <w:marRight w:val="0"/>
      <w:marTop w:val="0"/>
      <w:marBottom w:val="0"/>
      <w:divBdr>
        <w:top w:val="none" w:sz="0" w:space="0" w:color="auto"/>
        <w:left w:val="none" w:sz="0" w:space="0" w:color="auto"/>
        <w:bottom w:val="none" w:sz="0" w:space="0" w:color="auto"/>
        <w:right w:val="none" w:sz="0" w:space="0" w:color="auto"/>
      </w:divBdr>
    </w:div>
    <w:div w:id="207003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foodchem.2011.05.110" TargetMode="External"/><Relationship Id="rId18" Type="http://schemas.openxmlformats.org/officeDocument/2006/relationships/hyperlink" Target="https://doi.org/10.1016/j.foodchem.2010.09.103" TargetMode="External"/><Relationship Id="rId26" Type="http://schemas.openxmlformats.org/officeDocument/2006/relationships/hyperlink" Target="https://doi.org/10.1111/j.1365-2109.2011.02862.x" TargetMode="External"/><Relationship Id="rId3" Type="http://schemas.openxmlformats.org/officeDocument/2006/relationships/styles" Target="styles.xml"/><Relationship Id="rId21" Type="http://schemas.openxmlformats.org/officeDocument/2006/relationships/hyperlink" Target="https://doi.org/10.17844/jphpi.v23i2.32042" TargetMode="External"/><Relationship Id="rId7" Type="http://schemas.openxmlformats.org/officeDocument/2006/relationships/footnotes" Target="footnotes.xml"/><Relationship Id="rId12" Type="http://schemas.openxmlformats.org/officeDocument/2006/relationships/hyperlink" Target="https://doi.org/10.17844/jphpi.v16i2.8050" TargetMode="External"/><Relationship Id="rId17" Type="http://schemas.openxmlformats.org/officeDocument/2006/relationships/hyperlink" Target="https://www.sciencedirect.com/journal/food-chemistry" TargetMode="External"/><Relationship Id="rId25" Type="http://schemas.openxmlformats.org/officeDocument/2006/relationships/hyperlink" Target="https://doi.org/10.1186/1475-2891-12-112" TargetMode="External"/><Relationship Id="rId2" Type="http://schemas.openxmlformats.org/officeDocument/2006/relationships/numbering" Target="numbering.xml"/><Relationship Id="rId16" Type="http://schemas.openxmlformats.org/officeDocument/2006/relationships/hyperlink" Target="https://www.sciencedirect.com/science/article/abs/pii/S0308814610012276" TargetMode="External"/><Relationship Id="rId20" Type="http://schemas.openxmlformats.org/officeDocument/2006/relationships/hyperlink" Target="http://dx.doi.org/10.33772/jstp.v5i1.1154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dx.doi.org/10.31258/jpk.16.01.%25p" TargetMode="External"/><Relationship Id="rId5" Type="http://schemas.openxmlformats.org/officeDocument/2006/relationships/settings" Target="settings.xml"/><Relationship Id="rId15" Type="http://schemas.openxmlformats.org/officeDocument/2006/relationships/hyperlink" Target="https://doi.org/10.1016/J.FOODCHEM.2006.10.002" TargetMode="External"/><Relationship Id="rId23" Type="http://schemas.openxmlformats.org/officeDocument/2006/relationships/hyperlink" Target="https://doi.org/10.17844/jphpi.v21i2.22842" TargetMode="External"/><Relationship Id="rId28"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s://doi.org/10.17844/jphpi.v23i1.31057" TargetMode="External"/><Relationship Id="rId4" Type="http://schemas.microsoft.com/office/2007/relationships/stylesWithEffects" Target="stylesWithEffects.xml"/><Relationship Id="rId9" Type="http://schemas.openxmlformats.org/officeDocument/2006/relationships/hyperlink" Target="mailto:hazairinnadia@uho.ac.id" TargetMode="External"/><Relationship Id="rId14" Type="http://schemas.openxmlformats.org/officeDocument/2006/relationships/hyperlink" Target="https://doi.org/10.1016/j.jafr.2021.100156" TargetMode="External"/><Relationship Id="rId22" Type="http://schemas.openxmlformats.org/officeDocument/2006/relationships/hyperlink" Target="https://doi.org/10.3109/09637486.2011.627844"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904B6-D5B0-40E3-B408-874E34C9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4203</Words>
  <Characters>23961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USUL PENELITIAN</vt:lpstr>
    </vt:vector>
  </TitlesOfParts>
  <Company>WINDOWS XP</Company>
  <LinksUpToDate>false</LinksUpToDate>
  <CharactersWithSpaces>28108</CharactersWithSpaces>
  <SharedDoc>false</SharedDoc>
  <HLinks>
    <vt:vector size="6" baseType="variant">
      <vt:variant>
        <vt:i4>2031675</vt:i4>
      </vt:variant>
      <vt:variant>
        <vt:i4>0</vt:i4>
      </vt:variant>
      <vt:variant>
        <vt:i4>0</vt:i4>
      </vt:variant>
      <vt:variant>
        <vt:i4>5</vt:i4>
      </vt:variant>
      <vt:variant>
        <vt:lpwstr>mailto:xxxxxxxxxxxxxx@gmail.com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USUL PENELITIAN</dc:title>
  <dc:creator>USER</dc:creator>
  <cp:lastModifiedBy>ASUS</cp:lastModifiedBy>
  <cp:revision>8</cp:revision>
  <cp:lastPrinted>2021-04-21T17:14:00Z</cp:lastPrinted>
  <dcterms:created xsi:type="dcterms:W3CDTF">2023-01-05T03:55:00Z</dcterms:created>
  <dcterms:modified xsi:type="dcterms:W3CDTF">2023-01-05T04:01:00Z</dcterms:modified>
</cp:coreProperties>
</file>